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8C" w:rsidRDefault="006714AE" w:rsidP="00811C0F">
      <w:pPr>
        <w:jc w:val="center"/>
        <w:rPr>
          <w:rFonts w:ascii="Bookman Old Style" w:hAnsi="Bookman Old Style" w:cs="Arial"/>
          <w:sz w:val="40"/>
          <w:szCs w:val="40"/>
        </w:rPr>
      </w:pPr>
      <w:r>
        <w:rPr>
          <w:rFonts w:ascii="Bookman Old Style" w:hAnsi="Bookman Old Style" w:cs="Arial"/>
          <w:sz w:val="40"/>
          <w:szCs w:val="40"/>
        </w:rPr>
        <w:t>Elder Protocols and Guidelines</w:t>
      </w:r>
    </w:p>
    <w:p w:rsidR="006714AE" w:rsidRDefault="006714AE" w:rsidP="00811C0F">
      <w:pPr>
        <w:jc w:val="center"/>
        <w:rPr>
          <w:rFonts w:ascii="Bookman Old Style" w:hAnsi="Bookman Old Style" w:cs="Arial"/>
          <w:sz w:val="40"/>
          <w:szCs w:val="40"/>
        </w:rPr>
      </w:pPr>
    </w:p>
    <w:p w:rsidR="006714AE" w:rsidRDefault="006714AE" w:rsidP="00811C0F">
      <w:pPr>
        <w:jc w:val="center"/>
        <w:rPr>
          <w:rFonts w:ascii="Bookman Old Style" w:hAnsi="Bookman Old Style" w:cs="Arial"/>
          <w:sz w:val="24"/>
          <w:szCs w:val="24"/>
        </w:rPr>
      </w:pPr>
      <w:r>
        <w:rPr>
          <w:rFonts w:ascii="Bookman Old Style" w:hAnsi="Bookman Old Style" w:cs="Arial"/>
          <w:sz w:val="24"/>
          <w:szCs w:val="24"/>
        </w:rPr>
        <w:t>Elder Protocols and Guidelines</w:t>
      </w:r>
    </w:p>
    <w:p w:rsidR="006714AE" w:rsidRDefault="006714AE" w:rsidP="00811C0F">
      <w:pPr>
        <w:jc w:val="center"/>
        <w:rPr>
          <w:rFonts w:ascii="Bookman Old Style" w:hAnsi="Bookman Old Style" w:cs="Arial"/>
          <w:sz w:val="24"/>
          <w:szCs w:val="24"/>
        </w:rPr>
      </w:pPr>
      <w:r>
        <w:rPr>
          <w:rFonts w:ascii="Bookman Old Style" w:hAnsi="Bookman Old Style" w:cs="Arial"/>
          <w:sz w:val="24"/>
          <w:szCs w:val="24"/>
        </w:rPr>
        <w:t>For</w:t>
      </w:r>
    </w:p>
    <w:p w:rsidR="006714AE" w:rsidRDefault="006714AE" w:rsidP="00811C0F">
      <w:pPr>
        <w:jc w:val="center"/>
        <w:rPr>
          <w:rFonts w:ascii="Bookman Old Style" w:hAnsi="Bookman Old Style" w:cs="Arial"/>
          <w:sz w:val="24"/>
          <w:szCs w:val="24"/>
        </w:rPr>
      </w:pPr>
      <w:r>
        <w:rPr>
          <w:rFonts w:ascii="Bookman Old Style" w:hAnsi="Bookman Old Style" w:cs="Arial"/>
          <w:sz w:val="24"/>
          <w:szCs w:val="24"/>
        </w:rPr>
        <w:t>Can-SOVLE CKD Network</w:t>
      </w:r>
    </w:p>
    <w:p w:rsidR="006714AE" w:rsidRDefault="00600191" w:rsidP="00811C0F">
      <w:pPr>
        <w:jc w:val="center"/>
        <w:rPr>
          <w:rFonts w:ascii="Bookman Old Style" w:hAnsi="Bookman Old Style" w:cs="Arial"/>
          <w:sz w:val="24"/>
          <w:szCs w:val="24"/>
        </w:rPr>
      </w:pPr>
      <w:r>
        <w:rPr>
          <w:rFonts w:ascii="Bookman Old Style" w:hAnsi="Bookman Old Style" w:cs="Arial"/>
          <w:sz w:val="24"/>
          <w:szCs w:val="24"/>
        </w:rPr>
        <w:t>July 31</w:t>
      </w:r>
      <w:bookmarkStart w:id="0" w:name="_GoBack"/>
      <w:bookmarkEnd w:id="0"/>
      <w:r w:rsidR="006714AE">
        <w:rPr>
          <w:rFonts w:ascii="Bookman Old Style" w:hAnsi="Bookman Old Style" w:cs="Arial"/>
          <w:sz w:val="24"/>
          <w:szCs w:val="24"/>
        </w:rPr>
        <w:t>, 2017</w:t>
      </w:r>
    </w:p>
    <w:p w:rsidR="006D2EC4" w:rsidRPr="00A36C64" w:rsidRDefault="00A36C64" w:rsidP="00811C0F">
      <w:pPr>
        <w:jc w:val="center"/>
        <w:rPr>
          <w:rFonts w:ascii="Bookman Old Style" w:hAnsi="Bookman Old Style" w:cs="Arial"/>
          <w:i/>
          <w:sz w:val="24"/>
          <w:szCs w:val="24"/>
        </w:rPr>
      </w:pPr>
      <w:r w:rsidRPr="00A36C64">
        <w:rPr>
          <w:rFonts w:ascii="Bookman Old Style" w:hAnsi="Bookman Old Style" w:cs="Arial"/>
          <w:i/>
          <w:sz w:val="24"/>
          <w:szCs w:val="24"/>
        </w:rPr>
        <w:t>Working Draft</w:t>
      </w: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6D2EC4" w:rsidP="00811C0F">
      <w:pPr>
        <w:jc w:val="center"/>
        <w:rPr>
          <w:rFonts w:ascii="Bookman Old Style" w:hAnsi="Bookman Old Style" w:cs="Arial"/>
          <w:sz w:val="24"/>
          <w:szCs w:val="24"/>
        </w:rPr>
      </w:pPr>
    </w:p>
    <w:p w:rsidR="006D2EC4" w:rsidRDefault="00493A23" w:rsidP="006D2EC4">
      <w:pPr>
        <w:rPr>
          <w:rFonts w:ascii="Bookman Old Style" w:hAnsi="Bookman Old Style" w:cs="Arial"/>
          <w:sz w:val="24"/>
          <w:szCs w:val="24"/>
        </w:rPr>
      </w:pPr>
      <w:r>
        <w:rPr>
          <w:rFonts w:ascii="Bookman Old Style" w:hAnsi="Bookman Old Style" w:cs="Arial"/>
          <w:sz w:val="24"/>
          <w:szCs w:val="24"/>
        </w:rPr>
        <w:lastRenderedPageBreak/>
        <w:t>The purpose of this document is to provide guiding principles for the Can-SOLVE CKD Network as it strives to respect and honor the protocols of our host Indigenous communities across Canada.</w:t>
      </w:r>
    </w:p>
    <w:p w:rsidR="00493A23" w:rsidRDefault="00493A23" w:rsidP="006D2EC4">
      <w:pPr>
        <w:rPr>
          <w:rFonts w:ascii="Bookman Old Style" w:hAnsi="Bookman Old Style" w:cs="Arial"/>
          <w:sz w:val="24"/>
          <w:szCs w:val="24"/>
        </w:rPr>
      </w:pPr>
      <w:r>
        <w:rPr>
          <w:rFonts w:ascii="Bookman Old Style" w:hAnsi="Bookman Old Style" w:cs="Arial"/>
          <w:sz w:val="24"/>
          <w:szCs w:val="24"/>
        </w:rPr>
        <w:t>We begin by noting that the Indigenous Peoples of Canada have distinct histories and diverse cultural and social practices.  We do not intend this to be a general guide, and recommend that presenters and organizers always be as specific as possible in their approach to protocol.</w:t>
      </w:r>
    </w:p>
    <w:p w:rsidR="00493A23" w:rsidRDefault="00493A23" w:rsidP="006D2EC4">
      <w:pPr>
        <w:rPr>
          <w:rFonts w:ascii="Bookman Old Style" w:hAnsi="Bookman Old Style" w:cs="Arial"/>
          <w:sz w:val="24"/>
          <w:szCs w:val="24"/>
        </w:rPr>
      </w:pPr>
      <w:r>
        <w:rPr>
          <w:rFonts w:ascii="Bookman Old Style" w:hAnsi="Bookman Old Style" w:cs="Arial"/>
          <w:sz w:val="24"/>
          <w:szCs w:val="24"/>
        </w:rPr>
        <w:t>These guidelines outline observances to be followed by community members who wish to respectfully engage Indigenous Knowledge Keepers, appropriate cultural representatives</w:t>
      </w:r>
      <w:r w:rsidR="00FE192E">
        <w:rPr>
          <w:rFonts w:ascii="Bookman Old Style" w:hAnsi="Bookman Old Style" w:cs="Arial"/>
          <w:sz w:val="24"/>
          <w:szCs w:val="24"/>
        </w:rPr>
        <w:t>, Indigenous Leaders</w:t>
      </w:r>
      <w:r>
        <w:rPr>
          <w:rFonts w:ascii="Bookman Old Style" w:hAnsi="Bookman Old Style" w:cs="Arial"/>
          <w:sz w:val="24"/>
          <w:szCs w:val="24"/>
        </w:rPr>
        <w:t xml:space="preserve"> and Elders in the sharing of Indigenous protocol, knowledge and experiences.  </w:t>
      </w:r>
      <w:r>
        <w:rPr>
          <w:rStyle w:val="FootnoteReference"/>
          <w:rFonts w:ascii="Bookman Old Style" w:hAnsi="Bookman Old Style" w:cs="Arial"/>
          <w:sz w:val="24"/>
          <w:szCs w:val="24"/>
        </w:rPr>
        <w:footnoteReference w:id="1"/>
      </w:r>
    </w:p>
    <w:p w:rsidR="0027767F" w:rsidRDefault="0027767F" w:rsidP="006D2EC4">
      <w:pPr>
        <w:rPr>
          <w:rFonts w:ascii="Bookman Old Style" w:hAnsi="Bookman Old Style" w:cs="Arial"/>
          <w:sz w:val="24"/>
          <w:szCs w:val="24"/>
        </w:rPr>
      </w:pPr>
      <w:r>
        <w:rPr>
          <w:rFonts w:ascii="Bookman Old Style" w:hAnsi="Bookman Old Style" w:cs="Arial"/>
          <w:sz w:val="24"/>
          <w:szCs w:val="24"/>
        </w:rPr>
        <w:t>As with all complex issues rooted in distinct histories, discussions and dialogue on this important matter are ongoing.</w:t>
      </w:r>
    </w:p>
    <w:p w:rsidR="0027767F" w:rsidRDefault="0027767F" w:rsidP="006D2EC4">
      <w:pPr>
        <w:rPr>
          <w:rFonts w:ascii="Bookman Old Style" w:hAnsi="Bookman Old Style" w:cs="Arial"/>
          <w:sz w:val="24"/>
          <w:szCs w:val="24"/>
        </w:rPr>
      </w:pPr>
      <w:r>
        <w:rPr>
          <w:rFonts w:ascii="Bookman Old Style" w:hAnsi="Bookman Old Style" w:cs="Arial"/>
          <w:sz w:val="24"/>
          <w:szCs w:val="24"/>
        </w:rPr>
        <w:t>The Can-SOLVE CKD Network recognizes that we are on Indigenous land.  It is recognition of their presence both in the past and the present.  It is a part of the Can-SOLVE CKD Network’s broader strategy to establish healthy and reciprocal relationships with Indigenous communities.  These relationships are key to reconciliation, a process to which the Network is committed.</w:t>
      </w:r>
    </w:p>
    <w:p w:rsidR="0027767F" w:rsidRDefault="0027767F" w:rsidP="006D2EC4">
      <w:pPr>
        <w:rPr>
          <w:rFonts w:ascii="Bookman Old Style" w:hAnsi="Bookman Old Style" w:cs="Arial"/>
          <w:sz w:val="24"/>
          <w:szCs w:val="24"/>
        </w:rPr>
      </w:pPr>
      <w:r>
        <w:rPr>
          <w:rFonts w:ascii="Bookman Old Style" w:hAnsi="Bookman Old Style" w:cs="Arial"/>
          <w:sz w:val="24"/>
          <w:szCs w:val="24"/>
        </w:rPr>
        <w:t>Cultural protocols are crucial in the diverse Indigenous communities throughout Canada.  Respect is a universal Indigenous value and how relationships are initiated and maintained is crucial to engaging Indigenous peoples and groups.</w:t>
      </w:r>
      <w:r w:rsidR="00D37F2A">
        <w:rPr>
          <w:rStyle w:val="FootnoteReference"/>
          <w:rFonts w:ascii="Bookman Old Style" w:hAnsi="Bookman Old Style" w:cs="Arial"/>
          <w:sz w:val="24"/>
          <w:szCs w:val="24"/>
        </w:rPr>
        <w:footnoteReference w:id="2"/>
      </w:r>
    </w:p>
    <w:p w:rsidR="00FB7432" w:rsidRDefault="00FB7432" w:rsidP="006D2EC4">
      <w:pPr>
        <w:rPr>
          <w:rFonts w:ascii="Bookman Old Style" w:hAnsi="Bookman Old Style" w:cs="Arial"/>
          <w:b/>
          <w:sz w:val="24"/>
          <w:szCs w:val="24"/>
        </w:rPr>
      </w:pPr>
      <w:r w:rsidRPr="00FB7432">
        <w:rPr>
          <w:rFonts w:ascii="Bookman Old Style" w:hAnsi="Bookman Old Style" w:cs="Arial"/>
          <w:b/>
          <w:sz w:val="24"/>
          <w:szCs w:val="24"/>
        </w:rPr>
        <w:t>Terms</w:t>
      </w:r>
    </w:p>
    <w:p w:rsidR="00E11A56" w:rsidRPr="001E6353" w:rsidRDefault="001E6353" w:rsidP="006D2EC4">
      <w:pPr>
        <w:rPr>
          <w:rFonts w:ascii="Bookman Old Style" w:hAnsi="Bookman Old Style" w:cs="Arial"/>
          <w:sz w:val="24"/>
          <w:szCs w:val="24"/>
        </w:rPr>
      </w:pPr>
      <w:r>
        <w:rPr>
          <w:rFonts w:ascii="Bookman Old Style" w:hAnsi="Bookman Old Style" w:cs="Arial"/>
          <w:sz w:val="24"/>
          <w:szCs w:val="24"/>
        </w:rPr>
        <w:t xml:space="preserve">There are various terms associated with First Nations, </w:t>
      </w:r>
      <w:r w:rsidR="00B15251" w:rsidRPr="00B15251">
        <w:rPr>
          <w:rFonts w:ascii="Bookman Old Style" w:hAnsi="Bookman Old Style" w:cs="Arial"/>
          <w:bCs/>
          <w:color w:val="222222"/>
          <w:sz w:val="24"/>
          <w:szCs w:val="24"/>
          <w:shd w:val="clear" w:color="auto" w:fill="FFFFFF"/>
        </w:rPr>
        <w:t>Métis</w:t>
      </w:r>
      <w:r>
        <w:rPr>
          <w:rFonts w:ascii="Bookman Old Style" w:hAnsi="Bookman Old Style" w:cs="Arial"/>
          <w:sz w:val="24"/>
          <w:szCs w:val="24"/>
        </w:rPr>
        <w:t xml:space="preserve"> and Inuit peoples such as Indigenous and Aboriginal, as well as various names associated with the diverse cultures, languages, and peoples across the provinces and the nation.  It is important to note this diversity and our commitment to inclusion.  This respect to the local communities and the traditional territory of the local people is in keeping with Indigenous protocol across the nation and around the world.</w:t>
      </w:r>
      <w:r>
        <w:rPr>
          <w:rStyle w:val="FootnoteReference"/>
          <w:rFonts w:ascii="Bookman Old Style" w:hAnsi="Bookman Old Style" w:cs="Arial"/>
          <w:sz w:val="24"/>
          <w:szCs w:val="24"/>
        </w:rPr>
        <w:footnoteReference w:id="3"/>
      </w:r>
    </w:p>
    <w:p w:rsidR="002B1025" w:rsidRDefault="002B1025" w:rsidP="006D2EC4">
      <w:pPr>
        <w:rPr>
          <w:rFonts w:ascii="Bookman Old Style" w:hAnsi="Bookman Old Style" w:cs="Arial"/>
          <w:b/>
          <w:sz w:val="24"/>
          <w:szCs w:val="24"/>
        </w:rPr>
      </w:pPr>
      <w:r w:rsidRPr="002B1025">
        <w:rPr>
          <w:rFonts w:ascii="Bookman Old Style" w:hAnsi="Bookman Old Style" w:cs="Arial"/>
          <w:b/>
          <w:sz w:val="24"/>
          <w:szCs w:val="24"/>
        </w:rPr>
        <w:lastRenderedPageBreak/>
        <w:t>The significance of Acknowledging Traditional Territory</w:t>
      </w:r>
    </w:p>
    <w:p w:rsidR="002B1025" w:rsidRDefault="002B1025" w:rsidP="006D2EC4">
      <w:pPr>
        <w:rPr>
          <w:rFonts w:ascii="Bookman Old Style" w:hAnsi="Bookman Old Style" w:cs="Arial"/>
          <w:b/>
          <w:sz w:val="24"/>
          <w:szCs w:val="24"/>
        </w:rPr>
      </w:pPr>
      <w:r>
        <w:rPr>
          <w:rFonts w:ascii="Bookman Old Style" w:hAnsi="Bookman Old Style" w:cs="Arial"/>
          <w:b/>
          <w:sz w:val="24"/>
          <w:szCs w:val="24"/>
        </w:rPr>
        <w:t>Cultural Differences</w:t>
      </w:r>
    </w:p>
    <w:p w:rsidR="00772D03" w:rsidRPr="004A21D7" w:rsidRDefault="00D51227" w:rsidP="006D2EC4">
      <w:pPr>
        <w:rPr>
          <w:rFonts w:ascii="Bookman Old Style" w:hAnsi="Bookman Old Style" w:cs="Arial"/>
          <w:sz w:val="24"/>
          <w:szCs w:val="24"/>
        </w:rPr>
      </w:pPr>
      <w:r>
        <w:rPr>
          <w:rFonts w:ascii="Bookman Old Style" w:hAnsi="Bookman Old Style" w:cs="Arial"/>
          <w:sz w:val="24"/>
          <w:szCs w:val="24"/>
        </w:rPr>
        <w:t xml:space="preserve">A connection to the land is inextricably linked to Indigenous identity.  Historically, the cultural protocol of acknowledging traditional territory symbolizes the importance </w:t>
      </w:r>
      <w:r w:rsidR="008228DB">
        <w:rPr>
          <w:rFonts w:ascii="Bookman Old Style" w:hAnsi="Bookman Old Style" w:cs="Arial"/>
          <w:sz w:val="24"/>
          <w:szCs w:val="24"/>
        </w:rPr>
        <w:t xml:space="preserve">of place and identity for Indigenous peoples.  Within many Indigenous communities, protocol requires that individuals situate themselves, and their relationships to the people and the land.  For many Indigenous peoples in Canada, and increasingly in broader Canadian society, traditional territory acknowledgements are an important cultural protocol practiced at meetings and events </w:t>
      </w:r>
      <w:r w:rsidR="00772D03">
        <w:rPr>
          <w:rFonts w:ascii="Bookman Old Style" w:hAnsi="Bookman Old Style" w:cs="Arial"/>
          <w:sz w:val="24"/>
          <w:szCs w:val="24"/>
        </w:rPr>
        <w:t>to</w:t>
      </w:r>
      <w:r w:rsidR="008228DB">
        <w:rPr>
          <w:rFonts w:ascii="Bookman Old Style" w:hAnsi="Bookman Old Style" w:cs="Arial"/>
          <w:sz w:val="24"/>
          <w:szCs w:val="24"/>
        </w:rPr>
        <w:t xml:space="preserve"> acknowledge and </w:t>
      </w:r>
      <w:r w:rsidR="00772D03">
        <w:rPr>
          <w:rFonts w:ascii="Bookman Old Style" w:hAnsi="Bookman Old Style" w:cs="Arial"/>
          <w:sz w:val="24"/>
          <w:szCs w:val="24"/>
        </w:rPr>
        <w:t>honor</w:t>
      </w:r>
      <w:r w:rsidR="008228DB">
        <w:rPr>
          <w:rFonts w:ascii="Bookman Old Style" w:hAnsi="Bookman Old Style" w:cs="Arial"/>
          <w:sz w:val="24"/>
          <w:szCs w:val="24"/>
        </w:rPr>
        <w:t xml:space="preserve"> Indigenous </w:t>
      </w:r>
      <w:r w:rsidR="00772D03">
        <w:rPr>
          <w:rFonts w:ascii="Bookman Old Style" w:hAnsi="Bookman Old Style" w:cs="Arial"/>
          <w:sz w:val="24"/>
          <w:szCs w:val="24"/>
        </w:rPr>
        <w:t>peoples’</w:t>
      </w:r>
      <w:r w:rsidR="008228DB">
        <w:rPr>
          <w:rFonts w:ascii="Bookman Old Style" w:hAnsi="Bookman Old Style" w:cs="Arial"/>
          <w:sz w:val="24"/>
          <w:szCs w:val="24"/>
        </w:rPr>
        <w:t xml:space="preserve"> connections to their ancestral la</w:t>
      </w:r>
      <w:r w:rsidR="007568D7">
        <w:rPr>
          <w:rFonts w:ascii="Bookman Old Style" w:hAnsi="Bookman Old Style" w:cs="Arial"/>
          <w:sz w:val="24"/>
          <w:szCs w:val="24"/>
        </w:rPr>
        <w:t>nds (McGill University, 2017)</w:t>
      </w:r>
    </w:p>
    <w:p w:rsidR="003867B2" w:rsidRDefault="003867B2" w:rsidP="006D2EC4">
      <w:pPr>
        <w:rPr>
          <w:rFonts w:ascii="Bookman Old Style" w:hAnsi="Bookman Old Style" w:cs="Arial"/>
          <w:b/>
          <w:sz w:val="24"/>
          <w:szCs w:val="24"/>
        </w:rPr>
      </w:pPr>
      <w:r>
        <w:rPr>
          <w:rFonts w:ascii="Bookman Old Style" w:hAnsi="Bookman Old Style" w:cs="Arial"/>
          <w:b/>
          <w:sz w:val="24"/>
          <w:szCs w:val="24"/>
        </w:rPr>
        <w:t>What is its purpose?</w:t>
      </w:r>
    </w:p>
    <w:p w:rsidR="003867B2" w:rsidRDefault="003867B2" w:rsidP="006D2EC4">
      <w:pPr>
        <w:rPr>
          <w:rFonts w:ascii="Bookman Old Style" w:hAnsi="Bookman Old Style" w:cs="Arial"/>
          <w:sz w:val="24"/>
          <w:szCs w:val="24"/>
        </w:rPr>
      </w:pPr>
      <w:r>
        <w:rPr>
          <w:rFonts w:ascii="Bookman Old Style" w:hAnsi="Bookman Old Style" w:cs="Arial"/>
          <w:sz w:val="24"/>
          <w:szCs w:val="24"/>
        </w:rPr>
        <w:t>The purpose of acknowledging traditional lands and territory is to recognize that for settlers, and those who are not from a First Nation or Indigenous group, are guests on their land.</w:t>
      </w:r>
    </w:p>
    <w:p w:rsidR="003867B2" w:rsidRDefault="003867B2" w:rsidP="006D2EC4">
      <w:pPr>
        <w:rPr>
          <w:rFonts w:ascii="Bookman Old Style" w:hAnsi="Bookman Old Style" w:cs="Arial"/>
          <w:sz w:val="24"/>
          <w:szCs w:val="24"/>
        </w:rPr>
      </w:pPr>
      <w:r>
        <w:rPr>
          <w:rFonts w:ascii="Bookman Old Style" w:hAnsi="Bookman Old Style" w:cs="Arial"/>
          <w:sz w:val="24"/>
          <w:szCs w:val="24"/>
        </w:rPr>
        <w:t>Acknowledgements have become increasingly common in non-Indigenous spaces and in support of the Truth and Reconciliation (TRC) 94 Calls to Action.</w:t>
      </w:r>
    </w:p>
    <w:p w:rsidR="003867B2" w:rsidRDefault="003867B2" w:rsidP="006D2EC4">
      <w:pPr>
        <w:rPr>
          <w:rFonts w:ascii="Bookman Old Style" w:hAnsi="Bookman Old Style" w:cs="Arial"/>
          <w:sz w:val="24"/>
          <w:szCs w:val="24"/>
        </w:rPr>
      </w:pPr>
      <w:r>
        <w:rPr>
          <w:rFonts w:ascii="Bookman Old Style" w:hAnsi="Bookman Old Style" w:cs="Arial"/>
          <w:sz w:val="24"/>
          <w:szCs w:val="24"/>
        </w:rPr>
        <w:t xml:space="preserve">Many organizations are thinking about what is needed in response to the TRC.  It is about acknowledging what happened in the past and what changes can be </w:t>
      </w:r>
      <w:r w:rsidR="00037991">
        <w:rPr>
          <w:rFonts w:ascii="Bookman Old Style" w:hAnsi="Bookman Old Style" w:cs="Arial"/>
          <w:sz w:val="24"/>
          <w:szCs w:val="24"/>
        </w:rPr>
        <w:t xml:space="preserve">made going forward. </w:t>
      </w:r>
      <w:r w:rsidR="00037991">
        <w:rPr>
          <w:rStyle w:val="FootnoteReference"/>
          <w:rFonts w:ascii="Bookman Old Style" w:hAnsi="Bookman Old Style" w:cs="Arial"/>
          <w:sz w:val="24"/>
          <w:szCs w:val="24"/>
        </w:rPr>
        <w:footnoteReference w:id="4"/>
      </w:r>
    </w:p>
    <w:p w:rsidR="003867B2" w:rsidRDefault="003867B2" w:rsidP="006D2EC4">
      <w:pPr>
        <w:rPr>
          <w:rFonts w:ascii="Bookman Old Style" w:hAnsi="Bookman Old Style" w:cs="Arial"/>
          <w:sz w:val="24"/>
          <w:szCs w:val="24"/>
        </w:rPr>
      </w:pPr>
      <w:r>
        <w:rPr>
          <w:rFonts w:ascii="Bookman Old Style" w:hAnsi="Bookman Old Style" w:cs="Arial"/>
          <w:sz w:val="24"/>
          <w:szCs w:val="24"/>
        </w:rPr>
        <w:t>A lot of people are unaware of Canada’s actual history and this gets people talking about it.</w:t>
      </w:r>
    </w:p>
    <w:p w:rsidR="003867B2" w:rsidRDefault="003867B2" w:rsidP="006D2EC4">
      <w:pPr>
        <w:rPr>
          <w:rFonts w:ascii="Bookman Old Style" w:hAnsi="Bookman Old Style" w:cs="Arial"/>
          <w:sz w:val="24"/>
          <w:szCs w:val="24"/>
        </w:rPr>
      </w:pPr>
      <w:r>
        <w:rPr>
          <w:rFonts w:ascii="Bookman Old Style" w:hAnsi="Bookman Old Style" w:cs="Arial"/>
          <w:sz w:val="24"/>
          <w:szCs w:val="24"/>
        </w:rPr>
        <w:t>Acknowledging the traditional territory ensures:</w:t>
      </w:r>
    </w:p>
    <w:p w:rsidR="003867B2" w:rsidRDefault="003867B2" w:rsidP="003867B2">
      <w:pPr>
        <w:pStyle w:val="ListParagraph"/>
        <w:numPr>
          <w:ilvl w:val="0"/>
          <w:numId w:val="1"/>
        </w:numPr>
        <w:rPr>
          <w:rFonts w:ascii="Bookman Old Style" w:hAnsi="Bookman Old Style" w:cs="Arial"/>
          <w:sz w:val="24"/>
          <w:szCs w:val="24"/>
        </w:rPr>
      </w:pPr>
      <w:r>
        <w:rPr>
          <w:rFonts w:ascii="Bookman Old Style" w:hAnsi="Bookman Old Style" w:cs="Arial"/>
          <w:sz w:val="24"/>
          <w:szCs w:val="24"/>
        </w:rPr>
        <w:t>The Can-SOLVE CKD Network is respectful to, and honors, Indigenous histories, cultures, and identities;</w:t>
      </w:r>
    </w:p>
    <w:p w:rsidR="003867B2" w:rsidRDefault="003867B2" w:rsidP="003867B2">
      <w:pPr>
        <w:pStyle w:val="ListParagraph"/>
        <w:numPr>
          <w:ilvl w:val="0"/>
          <w:numId w:val="1"/>
        </w:numPr>
        <w:rPr>
          <w:rFonts w:ascii="Bookman Old Style" w:hAnsi="Bookman Old Style" w:cs="Arial"/>
          <w:sz w:val="24"/>
          <w:szCs w:val="24"/>
        </w:rPr>
      </w:pPr>
      <w:r>
        <w:rPr>
          <w:rFonts w:ascii="Bookman Old Style" w:hAnsi="Bookman Old Style" w:cs="Arial"/>
          <w:sz w:val="24"/>
          <w:szCs w:val="24"/>
        </w:rPr>
        <w:t xml:space="preserve">Recognition is given to the land’s history </w:t>
      </w:r>
      <w:r w:rsidR="00D9256C">
        <w:rPr>
          <w:rFonts w:ascii="Bookman Old Style" w:hAnsi="Bookman Old Style" w:cs="Arial"/>
          <w:sz w:val="24"/>
          <w:szCs w:val="24"/>
        </w:rPr>
        <w:t>to</w:t>
      </w:r>
      <w:r>
        <w:rPr>
          <w:rFonts w:ascii="Bookman Old Style" w:hAnsi="Bookman Old Style" w:cs="Arial"/>
          <w:sz w:val="24"/>
          <w:szCs w:val="24"/>
        </w:rPr>
        <w:t xml:space="preserve"> strengthen and cultivate relationships with the local Indigenous communities;</w:t>
      </w:r>
    </w:p>
    <w:p w:rsidR="003867B2" w:rsidRDefault="003867B2" w:rsidP="003867B2">
      <w:pPr>
        <w:pStyle w:val="ListParagraph"/>
        <w:numPr>
          <w:ilvl w:val="0"/>
          <w:numId w:val="1"/>
        </w:numPr>
        <w:rPr>
          <w:rFonts w:ascii="Bookman Old Style" w:hAnsi="Bookman Old Style" w:cs="Arial"/>
          <w:sz w:val="24"/>
          <w:szCs w:val="24"/>
        </w:rPr>
      </w:pPr>
      <w:r>
        <w:rPr>
          <w:rFonts w:ascii="Bookman Old Style" w:hAnsi="Bookman Old Style" w:cs="Arial"/>
          <w:sz w:val="24"/>
          <w:szCs w:val="24"/>
        </w:rPr>
        <w:t>A welcoming space for Indigenous Elders, Leaders, patient partners, staff, and other Indigenous participants.</w:t>
      </w:r>
    </w:p>
    <w:p w:rsidR="003867B2" w:rsidRDefault="003867B2" w:rsidP="003867B2">
      <w:pPr>
        <w:pStyle w:val="ListParagraph"/>
        <w:numPr>
          <w:ilvl w:val="0"/>
          <w:numId w:val="1"/>
        </w:numPr>
        <w:rPr>
          <w:rFonts w:ascii="Bookman Old Style" w:hAnsi="Bookman Old Style" w:cs="Arial"/>
          <w:sz w:val="24"/>
          <w:szCs w:val="24"/>
        </w:rPr>
      </w:pPr>
      <w:r>
        <w:rPr>
          <w:rFonts w:ascii="Bookman Old Style" w:hAnsi="Bookman Old Style" w:cs="Arial"/>
          <w:sz w:val="24"/>
          <w:szCs w:val="24"/>
        </w:rPr>
        <w:t>An activation of Indigenous culture, and;</w:t>
      </w:r>
    </w:p>
    <w:p w:rsidR="00715CC8" w:rsidRDefault="003867B2" w:rsidP="00715CC8">
      <w:pPr>
        <w:pStyle w:val="ListParagraph"/>
        <w:numPr>
          <w:ilvl w:val="0"/>
          <w:numId w:val="1"/>
        </w:numPr>
        <w:rPr>
          <w:rFonts w:ascii="Bookman Old Style" w:hAnsi="Bookman Old Style" w:cs="Arial"/>
          <w:sz w:val="24"/>
          <w:szCs w:val="24"/>
        </w:rPr>
      </w:pPr>
      <w:r>
        <w:rPr>
          <w:rFonts w:ascii="Bookman Old Style" w:hAnsi="Bookman Old Style" w:cs="Arial"/>
          <w:sz w:val="24"/>
          <w:szCs w:val="24"/>
        </w:rPr>
        <w:t>An essential step toward reconciliation.</w:t>
      </w:r>
    </w:p>
    <w:p w:rsidR="00715CC8" w:rsidRDefault="00715CC8" w:rsidP="00715CC8">
      <w:pPr>
        <w:rPr>
          <w:rFonts w:ascii="Bookman Old Style" w:hAnsi="Bookman Old Style" w:cs="Arial"/>
          <w:b/>
          <w:sz w:val="24"/>
          <w:szCs w:val="24"/>
        </w:rPr>
      </w:pPr>
      <w:r>
        <w:rPr>
          <w:rFonts w:ascii="Bookman Old Style" w:hAnsi="Bookman Old Style" w:cs="Arial"/>
          <w:b/>
          <w:sz w:val="24"/>
          <w:szCs w:val="24"/>
        </w:rPr>
        <w:lastRenderedPageBreak/>
        <w:t>Guidelines – Ceremonies and Events</w:t>
      </w:r>
    </w:p>
    <w:p w:rsidR="00715CC8" w:rsidRDefault="00715CC8" w:rsidP="00715CC8">
      <w:pPr>
        <w:rPr>
          <w:rFonts w:ascii="Bookman Old Style" w:hAnsi="Bookman Old Style" w:cs="Arial"/>
          <w:b/>
          <w:sz w:val="24"/>
          <w:szCs w:val="24"/>
        </w:rPr>
      </w:pPr>
      <w:r>
        <w:rPr>
          <w:rFonts w:ascii="Bookman Old Style" w:hAnsi="Bookman Old Style" w:cs="Arial"/>
          <w:b/>
          <w:sz w:val="24"/>
          <w:szCs w:val="24"/>
        </w:rPr>
        <w:t>Acknowledging the territorial land at ceremonies and events.</w:t>
      </w:r>
    </w:p>
    <w:p w:rsidR="00715CC8" w:rsidRDefault="00715CC8" w:rsidP="00715CC8">
      <w:pPr>
        <w:rPr>
          <w:rFonts w:ascii="Bookman Old Style" w:hAnsi="Bookman Old Style" w:cs="Arial"/>
          <w:sz w:val="24"/>
          <w:szCs w:val="24"/>
        </w:rPr>
      </w:pPr>
      <w:r>
        <w:rPr>
          <w:rFonts w:ascii="Bookman Old Style" w:hAnsi="Bookman Old Style" w:cs="Arial"/>
          <w:sz w:val="24"/>
          <w:szCs w:val="24"/>
        </w:rPr>
        <w:t>The only people who would provide a ‘Welcome’ are the Indigenous people of the territory, anyone else, including other Indigenous people, would simply acknowledge the territory.</w:t>
      </w:r>
      <w:r w:rsidR="00053F8F">
        <w:rPr>
          <w:rStyle w:val="FootnoteReference"/>
          <w:rFonts w:ascii="Bookman Old Style" w:hAnsi="Bookman Old Style" w:cs="Arial"/>
          <w:sz w:val="24"/>
          <w:szCs w:val="24"/>
        </w:rPr>
        <w:footnoteReference w:id="5"/>
      </w:r>
    </w:p>
    <w:p w:rsidR="00715CC8" w:rsidRDefault="00715CC8" w:rsidP="00715CC8">
      <w:pPr>
        <w:rPr>
          <w:rFonts w:ascii="Bookman Old Style" w:hAnsi="Bookman Old Style" w:cs="Arial"/>
          <w:sz w:val="24"/>
          <w:szCs w:val="24"/>
        </w:rPr>
      </w:pPr>
      <w:r>
        <w:rPr>
          <w:rFonts w:ascii="Bookman Old Style" w:hAnsi="Bookman Old Style" w:cs="Arial"/>
          <w:sz w:val="24"/>
          <w:szCs w:val="24"/>
        </w:rPr>
        <w:t>The host or Emcee is the only person who needs to acknowledge the traditional territory.  For larger events, it is respectful to have a member of the local Indigenous Nation, preferably an Elder, provide a welcome.</w:t>
      </w:r>
    </w:p>
    <w:p w:rsidR="00E17A1E" w:rsidRDefault="00E17A1E" w:rsidP="00E17A1E">
      <w:pPr>
        <w:rPr>
          <w:rFonts w:ascii="Bookman Old Style" w:hAnsi="Bookman Old Style" w:cs="Arial"/>
          <w:b/>
          <w:sz w:val="24"/>
          <w:szCs w:val="24"/>
        </w:rPr>
      </w:pPr>
      <w:r>
        <w:rPr>
          <w:rFonts w:ascii="Bookman Old Style" w:hAnsi="Bookman Old Style" w:cs="Arial"/>
          <w:b/>
          <w:sz w:val="24"/>
          <w:szCs w:val="24"/>
        </w:rPr>
        <w:t>How to acknowledge the host Indigenous territory</w:t>
      </w:r>
    </w:p>
    <w:p w:rsidR="00E17A1E" w:rsidRDefault="00E17A1E" w:rsidP="00E17A1E">
      <w:pPr>
        <w:pStyle w:val="ListParagraph"/>
        <w:numPr>
          <w:ilvl w:val="0"/>
          <w:numId w:val="3"/>
        </w:numPr>
        <w:rPr>
          <w:rFonts w:ascii="Bookman Old Style" w:hAnsi="Bookman Old Style" w:cs="Arial"/>
          <w:sz w:val="24"/>
          <w:szCs w:val="24"/>
        </w:rPr>
      </w:pPr>
      <w:r>
        <w:rPr>
          <w:rFonts w:ascii="Bookman Old Style" w:hAnsi="Bookman Old Style" w:cs="Arial"/>
          <w:sz w:val="24"/>
          <w:szCs w:val="24"/>
        </w:rPr>
        <w:t>The preferred way of honoring and showing respect to the Indigenous territory or land is either to acknowledge the territory at the beginning of the event or, when appropriate, to invite a local Elder or Indigenous Leader to extend a welcome.</w:t>
      </w:r>
    </w:p>
    <w:p w:rsidR="00E17A1E" w:rsidRDefault="00E17A1E" w:rsidP="00E17A1E">
      <w:pPr>
        <w:pStyle w:val="ListParagraph"/>
        <w:numPr>
          <w:ilvl w:val="0"/>
          <w:numId w:val="3"/>
        </w:numPr>
        <w:rPr>
          <w:rFonts w:ascii="Bookman Old Style" w:hAnsi="Bookman Old Style" w:cs="Arial"/>
          <w:sz w:val="24"/>
          <w:szCs w:val="24"/>
        </w:rPr>
      </w:pPr>
      <w:r>
        <w:rPr>
          <w:rFonts w:ascii="Bookman Old Style" w:hAnsi="Bookman Old Style" w:cs="Arial"/>
          <w:sz w:val="24"/>
          <w:szCs w:val="24"/>
        </w:rPr>
        <w:t xml:space="preserve">For </w:t>
      </w:r>
      <w:r w:rsidR="00053F8F">
        <w:rPr>
          <w:rFonts w:ascii="Bookman Old Style" w:hAnsi="Bookman Old Style" w:cs="Arial"/>
          <w:sz w:val="24"/>
          <w:szCs w:val="24"/>
        </w:rPr>
        <w:t>official</w:t>
      </w:r>
      <w:r>
        <w:rPr>
          <w:rFonts w:ascii="Bookman Old Style" w:hAnsi="Bookman Old Style" w:cs="Arial"/>
          <w:sz w:val="24"/>
          <w:szCs w:val="24"/>
        </w:rPr>
        <w:t xml:space="preserve"> </w:t>
      </w:r>
      <w:r w:rsidR="0039543D">
        <w:rPr>
          <w:rFonts w:ascii="Bookman Old Style" w:hAnsi="Bookman Old Style" w:cs="Arial"/>
          <w:sz w:val="24"/>
          <w:szCs w:val="24"/>
        </w:rPr>
        <w:t>events,</w:t>
      </w:r>
      <w:r>
        <w:rPr>
          <w:rFonts w:ascii="Bookman Old Style" w:hAnsi="Bookman Old Style" w:cs="Arial"/>
          <w:sz w:val="24"/>
          <w:szCs w:val="24"/>
        </w:rPr>
        <w:t xml:space="preserve"> the Can-SOLVE CKD Indigenous Liaison Manager is responsible for contacting the appropriate Nation for a representative.</w:t>
      </w:r>
    </w:p>
    <w:p w:rsidR="001565BC" w:rsidRDefault="001565BC" w:rsidP="00715CC8">
      <w:pPr>
        <w:rPr>
          <w:rFonts w:ascii="Bookman Old Style" w:hAnsi="Bookman Old Style" w:cs="Arial"/>
          <w:b/>
          <w:sz w:val="24"/>
          <w:szCs w:val="24"/>
        </w:rPr>
      </w:pPr>
      <w:r>
        <w:rPr>
          <w:rFonts w:ascii="Bookman Old Style" w:hAnsi="Bookman Old Style" w:cs="Arial"/>
          <w:b/>
          <w:sz w:val="24"/>
          <w:szCs w:val="24"/>
        </w:rPr>
        <w:t>How to request an Indigenous Elder or Leader to attend or speak at your event</w:t>
      </w:r>
    </w:p>
    <w:p w:rsidR="001565BC" w:rsidRDefault="006D640C" w:rsidP="00715CC8">
      <w:pPr>
        <w:rPr>
          <w:rFonts w:ascii="Bookman Old Style" w:hAnsi="Bookman Old Style" w:cs="Arial"/>
          <w:sz w:val="24"/>
          <w:szCs w:val="24"/>
        </w:rPr>
      </w:pPr>
      <w:r>
        <w:rPr>
          <w:rFonts w:ascii="Bookman Old Style" w:hAnsi="Bookman Old Style" w:cs="Arial"/>
          <w:sz w:val="24"/>
          <w:szCs w:val="24"/>
        </w:rPr>
        <w:t xml:space="preserve">In First Nations, </w:t>
      </w:r>
      <w:r w:rsidRPr="00B15251">
        <w:rPr>
          <w:rFonts w:ascii="Bookman Old Style" w:hAnsi="Bookman Old Style" w:cs="Arial"/>
          <w:bCs/>
          <w:color w:val="222222"/>
          <w:sz w:val="24"/>
          <w:szCs w:val="24"/>
          <w:shd w:val="clear" w:color="auto" w:fill="FFFFFF"/>
        </w:rPr>
        <w:t>Métis</w:t>
      </w:r>
      <w:r w:rsidR="001565BC">
        <w:rPr>
          <w:rFonts w:ascii="Bookman Old Style" w:hAnsi="Bookman Old Style" w:cs="Arial"/>
          <w:sz w:val="24"/>
          <w:szCs w:val="24"/>
        </w:rPr>
        <w:t xml:space="preserve"> and Inuit cultures, Elders and traditional teachers play a prominent, vital and respected role.  Elders and traditional teachers are held in high regard as they are the knowledge keepers.  They are leaders, teachers, role models, and mentors in their respective communities who sometimes provide the same functions as advisors, professors and doctors.</w:t>
      </w:r>
      <w:r w:rsidR="004A06D4">
        <w:rPr>
          <w:rStyle w:val="FootnoteReference"/>
          <w:rFonts w:ascii="Bookman Old Style" w:hAnsi="Bookman Old Style" w:cs="Arial"/>
          <w:sz w:val="24"/>
          <w:szCs w:val="24"/>
        </w:rPr>
        <w:footnoteReference w:id="6"/>
      </w:r>
    </w:p>
    <w:p w:rsidR="001565BC" w:rsidRDefault="001565BC" w:rsidP="00715CC8">
      <w:pPr>
        <w:rPr>
          <w:rFonts w:ascii="Bookman Old Style" w:hAnsi="Bookman Old Style" w:cs="Arial"/>
          <w:b/>
          <w:sz w:val="24"/>
          <w:szCs w:val="24"/>
        </w:rPr>
      </w:pPr>
      <w:r>
        <w:rPr>
          <w:rFonts w:ascii="Bookman Old Style" w:hAnsi="Bookman Old Style" w:cs="Arial"/>
          <w:b/>
          <w:sz w:val="24"/>
          <w:szCs w:val="24"/>
        </w:rPr>
        <w:t xml:space="preserve">Scope </w:t>
      </w:r>
    </w:p>
    <w:p w:rsidR="007B29A9" w:rsidRPr="007B29A9" w:rsidRDefault="007B29A9" w:rsidP="00715CC8">
      <w:pPr>
        <w:rPr>
          <w:rFonts w:ascii="Bookman Old Style" w:hAnsi="Bookman Old Style" w:cs="Arial"/>
          <w:sz w:val="24"/>
          <w:szCs w:val="24"/>
        </w:rPr>
      </w:pPr>
      <w:r>
        <w:rPr>
          <w:rFonts w:ascii="Bookman Old Style" w:hAnsi="Bookman Old Style" w:cs="Arial"/>
          <w:sz w:val="24"/>
          <w:szCs w:val="24"/>
        </w:rPr>
        <w:t>This protocol will apply to all investigators, management, staff and contractors who engage the experiences and knowledge of Traditional Indigenous Elders, in carrying out their duties as part of the Patient Oriented Research activities.</w:t>
      </w:r>
      <w:r>
        <w:rPr>
          <w:rStyle w:val="FootnoteReference"/>
          <w:rFonts w:ascii="Bookman Old Style" w:hAnsi="Bookman Old Style" w:cs="Arial"/>
          <w:sz w:val="24"/>
          <w:szCs w:val="24"/>
        </w:rPr>
        <w:footnoteReference w:id="7"/>
      </w:r>
    </w:p>
    <w:p w:rsidR="009D351C" w:rsidRDefault="001565BC" w:rsidP="00715CC8">
      <w:pPr>
        <w:rPr>
          <w:rFonts w:ascii="Bookman Old Style" w:hAnsi="Bookman Old Style" w:cs="Arial"/>
          <w:sz w:val="24"/>
          <w:szCs w:val="24"/>
        </w:rPr>
      </w:pPr>
      <w:r>
        <w:rPr>
          <w:rFonts w:ascii="Bookman Old Style" w:hAnsi="Bookman Old Style" w:cs="Arial"/>
          <w:sz w:val="24"/>
          <w:szCs w:val="24"/>
        </w:rPr>
        <w:lastRenderedPageBreak/>
        <w:t xml:space="preserve">These guidelines are for members of the Can-SOLVE CKD Network, who will be working with Elders.  Members of the Network are encouraged to use the following </w:t>
      </w:r>
      <w:r w:rsidR="006B04AB">
        <w:rPr>
          <w:rFonts w:ascii="Bookman Old Style" w:hAnsi="Bookman Old Style" w:cs="Arial"/>
          <w:sz w:val="24"/>
          <w:szCs w:val="24"/>
        </w:rPr>
        <w:t>guidelines</w:t>
      </w:r>
      <w:r>
        <w:rPr>
          <w:rFonts w:ascii="Bookman Old Style" w:hAnsi="Bookman Old Style" w:cs="Arial"/>
          <w:sz w:val="24"/>
          <w:szCs w:val="24"/>
        </w:rPr>
        <w:t xml:space="preserve"> to request and s</w:t>
      </w:r>
      <w:r w:rsidR="009D351C">
        <w:rPr>
          <w:rFonts w:ascii="Bookman Old Style" w:hAnsi="Bookman Old Style" w:cs="Arial"/>
          <w:sz w:val="24"/>
          <w:szCs w:val="24"/>
        </w:rPr>
        <w:t>ecure the services of an Elder.</w:t>
      </w:r>
    </w:p>
    <w:p w:rsidR="009D351C" w:rsidRPr="009D351C" w:rsidRDefault="009D351C" w:rsidP="00715CC8">
      <w:pPr>
        <w:rPr>
          <w:rFonts w:ascii="Bookman Old Style" w:hAnsi="Bookman Old Style" w:cs="Arial"/>
          <w:sz w:val="24"/>
          <w:szCs w:val="24"/>
        </w:rPr>
      </w:pPr>
    </w:p>
    <w:p w:rsidR="001565BC" w:rsidRDefault="001565BC" w:rsidP="00715CC8">
      <w:pPr>
        <w:rPr>
          <w:rFonts w:ascii="Bookman Old Style" w:hAnsi="Bookman Old Style" w:cs="Arial"/>
          <w:b/>
          <w:sz w:val="24"/>
          <w:szCs w:val="24"/>
        </w:rPr>
      </w:pPr>
      <w:r>
        <w:rPr>
          <w:rFonts w:ascii="Bookman Old Style" w:hAnsi="Bookman Old Style" w:cs="Arial"/>
          <w:b/>
          <w:sz w:val="24"/>
          <w:szCs w:val="24"/>
        </w:rPr>
        <w:t>Guidelines</w:t>
      </w:r>
    </w:p>
    <w:p w:rsidR="001565BC" w:rsidRDefault="001565BC" w:rsidP="00715CC8">
      <w:pPr>
        <w:rPr>
          <w:rFonts w:ascii="Bookman Old Style" w:hAnsi="Bookman Old Style" w:cs="Arial"/>
          <w:sz w:val="24"/>
          <w:szCs w:val="24"/>
        </w:rPr>
      </w:pPr>
      <w:r>
        <w:rPr>
          <w:rFonts w:ascii="Bookman Old Style" w:hAnsi="Bookman Old Style" w:cs="Arial"/>
          <w:sz w:val="24"/>
          <w:szCs w:val="24"/>
        </w:rPr>
        <w:t>Decide on the intended purpose of the Elder’s role.  The Can-SOLVE CKD Indigenous Liaison Manager can help guide the process of approaching an Elder if needed.  If this is your first time seeking service of an Elder, the Indigenous Liaison Manager can assist in making initial contact with the Elder.</w:t>
      </w:r>
    </w:p>
    <w:p w:rsidR="001565BC" w:rsidRPr="009A34EC" w:rsidRDefault="001565BC" w:rsidP="00C14C18">
      <w:pPr>
        <w:ind w:firstLine="720"/>
        <w:rPr>
          <w:rFonts w:ascii="Bookman Old Style" w:hAnsi="Bookman Old Style" w:cs="Arial"/>
          <w:b/>
          <w:sz w:val="24"/>
          <w:szCs w:val="24"/>
        </w:rPr>
      </w:pPr>
      <w:r w:rsidRPr="009A34EC">
        <w:rPr>
          <w:rFonts w:ascii="Bookman Old Style" w:hAnsi="Bookman Old Style" w:cs="Arial"/>
          <w:sz w:val="24"/>
          <w:szCs w:val="24"/>
        </w:rPr>
        <w:t xml:space="preserve"> </w:t>
      </w:r>
      <w:r w:rsidRPr="009A34EC">
        <w:rPr>
          <w:rFonts w:ascii="Bookman Old Style" w:hAnsi="Bookman Old Style" w:cs="Arial"/>
          <w:b/>
          <w:sz w:val="24"/>
          <w:szCs w:val="24"/>
        </w:rPr>
        <w:t>Extending Invitations (how to make a request)</w:t>
      </w:r>
    </w:p>
    <w:p w:rsidR="001565BC" w:rsidRPr="009A34EC" w:rsidRDefault="001565BC" w:rsidP="00C14C18">
      <w:pPr>
        <w:ind w:left="720"/>
        <w:rPr>
          <w:rFonts w:ascii="Bookman Old Style" w:hAnsi="Bookman Old Style" w:cs="Arial"/>
          <w:sz w:val="24"/>
          <w:szCs w:val="24"/>
        </w:rPr>
      </w:pPr>
      <w:r w:rsidRPr="009A34EC">
        <w:rPr>
          <w:rFonts w:ascii="Bookman Old Style" w:hAnsi="Bookman Old Style" w:cs="Arial"/>
          <w:sz w:val="24"/>
          <w:szCs w:val="24"/>
        </w:rPr>
        <w:t xml:space="preserve">A request should be sent well in advance when extending an invitation to an Elder.  Here are some guidelines on how to extend an </w:t>
      </w:r>
      <w:r w:rsidR="00DD7F3C" w:rsidRPr="009A34EC">
        <w:rPr>
          <w:rFonts w:ascii="Bookman Old Style" w:hAnsi="Bookman Old Style" w:cs="Arial"/>
          <w:sz w:val="24"/>
          <w:szCs w:val="24"/>
        </w:rPr>
        <w:t>invitation</w:t>
      </w:r>
      <w:r w:rsidRPr="009A34EC">
        <w:rPr>
          <w:rFonts w:ascii="Bookman Old Style" w:hAnsi="Bookman Old Style" w:cs="Arial"/>
          <w:sz w:val="24"/>
          <w:szCs w:val="24"/>
        </w:rPr>
        <w:t xml:space="preserve"> to an Elder in person.</w:t>
      </w:r>
    </w:p>
    <w:p w:rsidR="006F7F8A" w:rsidRDefault="006F7F8A" w:rsidP="001565BC">
      <w:pPr>
        <w:pStyle w:val="ListParagraph"/>
        <w:rPr>
          <w:rFonts w:ascii="Bookman Old Style" w:hAnsi="Bookman Old Style" w:cs="Arial"/>
          <w:sz w:val="24"/>
          <w:szCs w:val="24"/>
        </w:rPr>
      </w:pPr>
    </w:p>
    <w:p w:rsidR="001565BC" w:rsidRDefault="001565BC" w:rsidP="001565BC">
      <w:pPr>
        <w:pStyle w:val="ListParagraph"/>
        <w:rPr>
          <w:rFonts w:ascii="Bookman Old Style" w:hAnsi="Bookman Old Style" w:cs="Arial"/>
          <w:b/>
          <w:sz w:val="24"/>
          <w:szCs w:val="24"/>
        </w:rPr>
      </w:pPr>
      <w:r>
        <w:rPr>
          <w:rFonts w:ascii="Bookman Old Style" w:hAnsi="Bookman Old Style" w:cs="Arial"/>
          <w:b/>
          <w:sz w:val="24"/>
          <w:szCs w:val="24"/>
        </w:rPr>
        <w:t>Offer tobacco and/or gift</w:t>
      </w:r>
    </w:p>
    <w:p w:rsidR="001565BC" w:rsidRDefault="006D640C" w:rsidP="001565BC">
      <w:pPr>
        <w:pStyle w:val="ListParagraph"/>
        <w:rPr>
          <w:rFonts w:ascii="Bookman Old Style" w:hAnsi="Bookman Old Style" w:cs="Arial"/>
          <w:sz w:val="24"/>
          <w:szCs w:val="24"/>
        </w:rPr>
      </w:pPr>
      <w:r>
        <w:rPr>
          <w:rFonts w:ascii="Bookman Old Style" w:hAnsi="Bookman Old Style" w:cs="Arial"/>
          <w:sz w:val="24"/>
          <w:szCs w:val="24"/>
        </w:rPr>
        <w:t>For First Nations or</w:t>
      </w:r>
      <w:r w:rsidR="001565BC">
        <w:rPr>
          <w:rFonts w:ascii="Bookman Old Style" w:hAnsi="Bookman Old Style" w:cs="Arial"/>
          <w:sz w:val="24"/>
          <w:szCs w:val="24"/>
        </w:rPr>
        <w:t xml:space="preserve"> </w:t>
      </w:r>
      <w:r w:rsidRPr="00B15251">
        <w:rPr>
          <w:rFonts w:ascii="Bookman Old Style" w:hAnsi="Bookman Old Style" w:cs="Arial"/>
          <w:bCs/>
          <w:color w:val="222222"/>
          <w:sz w:val="24"/>
          <w:szCs w:val="24"/>
          <w:shd w:val="clear" w:color="auto" w:fill="FFFFFF"/>
        </w:rPr>
        <w:t>Métis</w:t>
      </w:r>
      <w:r>
        <w:rPr>
          <w:rFonts w:ascii="Bookman Old Style" w:hAnsi="Bookman Old Style" w:cs="Arial"/>
          <w:sz w:val="24"/>
          <w:szCs w:val="24"/>
        </w:rPr>
        <w:t xml:space="preserve"> </w:t>
      </w:r>
      <w:r w:rsidR="001565BC">
        <w:rPr>
          <w:rFonts w:ascii="Bookman Old Style" w:hAnsi="Bookman Old Style" w:cs="Arial"/>
          <w:sz w:val="24"/>
          <w:szCs w:val="24"/>
        </w:rPr>
        <w:t>Elders one must offer tobacco.  Tobacco is one of the four sacred medicines, and it is offered when making a request.  The offering can be in the form of a tobacco pouch or tobacco tie (loose tobacco wrapped in small cloth).  The tobacco pouch or tie</w:t>
      </w:r>
      <w:r w:rsidR="00830D21">
        <w:rPr>
          <w:rFonts w:ascii="Bookman Old Style" w:hAnsi="Bookman Old Style" w:cs="Arial"/>
          <w:sz w:val="24"/>
          <w:szCs w:val="24"/>
        </w:rPr>
        <w:t xml:space="preserve"> </w:t>
      </w:r>
      <w:r w:rsidR="00E263FE">
        <w:rPr>
          <w:rFonts w:ascii="Bookman Old Style" w:hAnsi="Bookman Old Style" w:cs="Arial"/>
          <w:sz w:val="24"/>
          <w:szCs w:val="24"/>
        </w:rPr>
        <w:t xml:space="preserve">should be prepared by the person making the request.  As the pouch or tie is being made it is good to </w:t>
      </w:r>
      <w:r w:rsidR="00DD7F3C">
        <w:rPr>
          <w:rFonts w:ascii="Bookman Old Style" w:hAnsi="Bookman Old Style" w:cs="Arial"/>
          <w:sz w:val="24"/>
          <w:szCs w:val="24"/>
        </w:rPr>
        <w:t>think</w:t>
      </w:r>
      <w:r w:rsidR="00E263FE">
        <w:rPr>
          <w:rFonts w:ascii="Bookman Old Style" w:hAnsi="Bookman Old Style" w:cs="Arial"/>
          <w:sz w:val="24"/>
          <w:szCs w:val="24"/>
        </w:rPr>
        <w:t xml:space="preserve"> about what you are asking for, and put good thoughts and prayers into the offering.  When making a request, offer the tobacco by holding it in your left hand (in front of you), state your request (be specific), and if the Elder accepts your r</w:t>
      </w:r>
      <w:r w:rsidR="00255B7C">
        <w:rPr>
          <w:rFonts w:ascii="Bookman Old Style" w:hAnsi="Bookman Old Style" w:cs="Arial"/>
          <w:sz w:val="24"/>
          <w:szCs w:val="24"/>
        </w:rPr>
        <w:t>equest place the tobacco in their left hand.  Inuit Elders do not expect tobacco offerings, bec</w:t>
      </w:r>
      <w:r w:rsidR="00075CDC">
        <w:rPr>
          <w:rFonts w:ascii="Bookman Old Style" w:hAnsi="Bookman Old Style" w:cs="Arial"/>
          <w:sz w:val="24"/>
          <w:szCs w:val="24"/>
        </w:rPr>
        <w:t xml:space="preserve">ause traditionally it is not part of their </w:t>
      </w:r>
      <w:r w:rsidR="00DD7F3C">
        <w:rPr>
          <w:rFonts w:ascii="Bookman Old Style" w:hAnsi="Bookman Old Style" w:cs="Arial"/>
          <w:sz w:val="24"/>
          <w:szCs w:val="24"/>
        </w:rPr>
        <w:t>custom.</w:t>
      </w:r>
      <w:r w:rsidR="00075CDC">
        <w:rPr>
          <w:rFonts w:ascii="Bookman Old Style" w:hAnsi="Bookman Old Style" w:cs="Arial"/>
          <w:sz w:val="24"/>
          <w:szCs w:val="24"/>
        </w:rPr>
        <w:t xml:space="preserve"> a small gift may be offered in the </w:t>
      </w:r>
      <w:r w:rsidR="00DD7F3C">
        <w:rPr>
          <w:rFonts w:ascii="Bookman Old Style" w:hAnsi="Bookman Old Style" w:cs="Arial"/>
          <w:sz w:val="24"/>
          <w:szCs w:val="24"/>
        </w:rPr>
        <w:t>same</w:t>
      </w:r>
      <w:r w:rsidR="00075CDC">
        <w:rPr>
          <w:rFonts w:ascii="Bookman Old Style" w:hAnsi="Bookman Old Style" w:cs="Arial"/>
          <w:sz w:val="24"/>
          <w:szCs w:val="24"/>
        </w:rPr>
        <w:t xml:space="preserve"> token as one would make a request to a First Nations or Metis Elder.  Place the gift in front of you and state your request, the Elder indicates acceptance of your request by taking the gift in their hands.</w:t>
      </w:r>
    </w:p>
    <w:p w:rsidR="00C428EE" w:rsidRDefault="00C428EE" w:rsidP="001565BC">
      <w:pPr>
        <w:pStyle w:val="ListParagraph"/>
        <w:rPr>
          <w:rFonts w:ascii="Bookman Old Style" w:hAnsi="Bookman Old Style" w:cs="Arial"/>
          <w:sz w:val="24"/>
          <w:szCs w:val="24"/>
        </w:rPr>
      </w:pPr>
      <w:r>
        <w:rPr>
          <w:rFonts w:ascii="Bookman Old Style" w:hAnsi="Bookman Old Style" w:cs="Arial"/>
          <w:sz w:val="24"/>
          <w:szCs w:val="24"/>
        </w:rPr>
        <w:t xml:space="preserve">The exchange of tobacco/gift is </w:t>
      </w:r>
      <w:r w:rsidR="002472E7">
        <w:rPr>
          <w:rFonts w:ascii="Bookman Old Style" w:hAnsi="Bookman Old Style" w:cs="Arial"/>
          <w:sz w:val="24"/>
          <w:szCs w:val="24"/>
        </w:rPr>
        <w:t>like</w:t>
      </w:r>
      <w:r>
        <w:rPr>
          <w:rFonts w:ascii="Bookman Old Style" w:hAnsi="Bookman Old Style" w:cs="Arial"/>
          <w:sz w:val="24"/>
          <w:szCs w:val="24"/>
        </w:rPr>
        <w:t xml:space="preserve"> a contract between two parties where the Elder is agreeing to do what is asked, and the one offering is making a commitment to respect the process.  Ask the Elder </w:t>
      </w:r>
      <w:r w:rsidR="00C76CB4">
        <w:rPr>
          <w:rFonts w:ascii="Bookman Old Style" w:hAnsi="Bookman Old Style" w:cs="Arial"/>
          <w:sz w:val="24"/>
          <w:szCs w:val="24"/>
        </w:rPr>
        <w:t>if there is a</w:t>
      </w:r>
      <w:r w:rsidR="00DA12BE">
        <w:rPr>
          <w:rFonts w:ascii="Bookman Old Style" w:hAnsi="Bookman Old Style" w:cs="Arial"/>
          <w:sz w:val="24"/>
          <w:szCs w:val="24"/>
        </w:rPr>
        <w:t>nything they need for the event (Carlton University,</w:t>
      </w:r>
      <w:r w:rsidR="004A1671">
        <w:rPr>
          <w:rFonts w:ascii="Bookman Old Style" w:hAnsi="Bookman Old Style" w:cs="Arial"/>
          <w:sz w:val="24"/>
          <w:szCs w:val="24"/>
        </w:rPr>
        <w:t xml:space="preserve"> 2017).</w:t>
      </w:r>
      <w:r w:rsidR="00DA12BE">
        <w:rPr>
          <w:rFonts w:ascii="Bookman Old Style" w:hAnsi="Bookman Old Style" w:cs="Arial"/>
          <w:sz w:val="24"/>
          <w:szCs w:val="24"/>
        </w:rPr>
        <w:t xml:space="preserve"> </w:t>
      </w:r>
    </w:p>
    <w:p w:rsidR="00C76CB4" w:rsidRDefault="00C76CB4" w:rsidP="001565BC">
      <w:pPr>
        <w:pStyle w:val="ListParagraph"/>
        <w:rPr>
          <w:rFonts w:ascii="Bookman Old Style" w:hAnsi="Bookman Old Style" w:cs="Arial"/>
          <w:sz w:val="24"/>
          <w:szCs w:val="24"/>
        </w:rPr>
      </w:pPr>
      <w:r>
        <w:rPr>
          <w:rFonts w:ascii="Bookman Old Style" w:hAnsi="Bookman Old Style" w:cs="Arial"/>
          <w:sz w:val="24"/>
          <w:szCs w:val="24"/>
        </w:rPr>
        <w:t>If the Elder cannot fulfill your request, contact the Indigenous Liaison Manager to be recommended to another Elder.</w:t>
      </w:r>
    </w:p>
    <w:p w:rsidR="00C76CB4" w:rsidRDefault="00C76CB4" w:rsidP="001565BC">
      <w:pPr>
        <w:pStyle w:val="ListParagraph"/>
        <w:rPr>
          <w:rFonts w:ascii="Bookman Old Style" w:hAnsi="Bookman Old Style" w:cs="Arial"/>
          <w:sz w:val="24"/>
          <w:szCs w:val="24"/>
        </w:rPr>
      </w:pPr>
    </w:p>
    <w:p w:rsidR="00A77262" w:rsidRDefault="00A77262" w:rsidP="001565BC">
      <w:pPr>
        <w:pStyle w:val="ListParagraph"/>
        <w:rPr>
          <w:rFonts w:ascii="Bookman Old Style" w:hAnsi="Bookman Old Style" w:cs="Arial"/>
          <w:b/>
          <w:sz w:val="24"/>
          <w:szCs w:val="24"/>
        </w:rPr>
      </w:pPr>
    </w:p>
    <w:p w:rsidR="00A77262" w:rsidRDefault="00A77262" w:rsidP="001565BC">
      <w:pPr>
        <w:pStyle w:val="ListParagraph"/>
        <w:rPr>
          <w:rFonts w:ascii="Bookman Old Style" w:hAnsi="Bookman Old Style" w:cs="Arial"/>
          <w:b/>
          <w:sz w:val="24"/>
          <w:szCs w:val="24"/>
        </w:rPr>
      </w:pPr>
    </w:p>
    <w:p w:rsidR="00C76CB4" w:rsidRDefault="00C76CB4" w:rsidP="001565BC">
      <w:pPr>
        <w:pStyle w:val="ListParagraph"/>
        <w:rPr>
          <w:rFonts w:ascii="Bookman Old Style" w:hAnsi="Bookman Old Style" w:cs="Arial"/>
          <w:b/>
          <w:sz w:val="24"/>
          <w:szCs w:val="24"/>
        </w:rPr>
      </w:pPr>
      <w:r>
        <w:rPr>
          <w:rFonts w:ascii="Bookman Old Style" w:hAnsi="Bookman Old Style" w:cs="Arial"/>
          <w:b/>
          <w:sz w:val="24"/>
          <w:szCs w:val="24"/>
        </w:rPr>
        <w:lastRenderedPageBreak/>
        <w:t>Invitation by telephone</w:t>
      </w:r>
    </w:p>
    <w:p w:rsidR="00BE21F7" w:rsidRDefault="00BE21F7" w:rsidP="001565BC">
      <w:pPr>
        <w:pStyle w:val="ListParagraph"/>
        <w:rPr>
          <w:rFonts w:ascii="Bookman Old Style" w:hAnsi="Bookman Old Style" w:cs="Arial"/>
          <w:b/>
          <w:sz w:val="24"/>
          <w:szCs w:val="24"/>
        </w:rPr>
      </w:pPr>
    </w:p>
    <w:p w:rsidR="00C76CB4" w:rsidRDefault="00B92E7E" w:rsidP="001565BC">
      <w:pPr>
        <w:pStyle w:val="ListParagraph"/>
        <w:rPr>
          <w:rFonts w:ascii="Bookman Old Style" w:hAnsi="Bookman Old Style" w:cs="Arial"/>
          <w:sz w:val="24"/>
          <w:szCs w:val="24"/>
        </w:rPr>
      </w:pPr>
      <w:r>
        <w:rPr>
          <w:rFonts w:ascii="Bookman Old Style" w:hAnsi="Bookman Old Style" w:cs="Arial"/>
          <w:sz w:val="24"/>
          <w:szCs w:val="24"/>
        </w:rPr>
        <w:t>Preferably, requests are made to Elders in person.  However, many Elders also accept requests by telephone or by email.  If you are making a re</w:t>
      </w:r>
      <w:r w:rsidR="003204BD">
        <w:rPr>
          <w:rFonts w:ascii="Bookman Old Style" w:hAnsi="Bookman Old Style" w:cs="Arial"/>
          <w:sz w:val="24"/>
          <w:szCs w:val="24"/>
        </w:rPr>
        <w:t xml:space="preserve">quest to an Elder by telephone, let the Elder know that you have tobacco or a gift to offer when </w:t>
      </w:r>
      <w:r w:rsidR="002472E7">
        <w:rPr>
          <w:rFonts w:ascii="Bookman Old Style" w:hAnsi="Bookman Old Style" w:cs="Arial"/>
          <w:sz w:val="24"/>
          <w:szCs w:val="24"/>
        </w:rPr>
        <w:t>y</w:t>
      </w:r>
      <w:r w:rsidR="003204BD">
        <w:rPr>
          <w:rFonts w:ascii="Bookman Old Style" w:hAnsi="Bookman Old Style" w:cs="Arial"/>
          <w:sz w:val="24"/>
          <w:szCs w:val="24"/>
        </w:rPr>
        <w:t>ou see them, then make your request.</w:t>
      </w:r>
    </w:p>
    <w:p w:rsidR="003204BD" w:rsidRDefault="003204BD" w:rsidP="001565BC">
      <w:pPr>
        <w:pStyle w:val="ListParagraph"/>
        <w:rPr>
          <w:rFonts w:ascii="Bookman Old Style" w:hAnsi="Bookman Old Style" w:cs="Arial"/>
          <w:sz w:val="24"/>
          <w:szCs w:val="24"/>
        </w:rPr>
      </w:pPr>
    </w:p>
    <w:p w:rsidR="003204BD" w:rsidRDefault="003204BD" w:rsidP="001565BC">
      <w:pPr>
        <w:pStyle w:val="ListParagraph"/>
        <w:rPr>
          <w:rFonts w:ascii="Bookman Old Style" w:hAnsi="Bookman Old Style" w:cs="Arial"/>
          <w:b/>
          <w:sz w:val="24"/>
          <w:szCs w:val="24"/>
        </w:rPr>
      </w:pPr>
      <w:r>
        <w:rPr>
          <w:rFonts w:ascii="Bookman Old Style" w:hAnsi="Bookman Old Style" w:cs="Arial"/>
          <w:b/>
          <w:sz w:val="24"/>
          <w:szCs w:val="24"/>
        </w:rPr>
        <w:t>Follow-up</w:t>
      </w:r>
    </w:p>
    <w:p w:rsidR="003204BD" w:rsidRDefault="003204BD" w:rsidP="001565BC">
      <w:pPr>
        <w:pStyle w:val="ListParagraph"/>
        <w:rPr>
          <w:rFonts w:ascii="Bookman Old Style" w:hAnsi="Bookman Old Style" w:cs="Arial"/>
          <w:b/>
          <w:sz w:val="24"/>
          <w:szCs w:val="24"/>
        </w:rPr>
      </w:pPr>
    </w:p>
    <w:p w:rsidR="003204BD" w:rsidRDefault="003204BD" w:rsidP="001565BC">
      <w:pPr>
        <w:pStyle w:val="ListParagraph"/>
        <w:rPr>
          <w:rFonts w:ascii="Bookman Old Style" w:hAnsi="Bookman Old Style" w:cs="Arial"/>
          <w:sz w:val="24"/>
          <w:szCs w:val="24"/>
        </w:rPr>
      </w:pPr>
      <w:r w:rsidRPr="003204BD">
        <w:rPr>
          <w:rFonts w:ascii="Bookman Old Style" w:hAnsi="Bookman Old Style" w:cs="Arial"/>
          <w:sz w:val="24"/>
          <w:szCs w:val="24"/>
        </w:rPr>
        <w:t xml:space="preserve">If the Elder agrees to accept the </w:t>
      </w:r>
      <w:r w:rsidR="00290B51" w:rsidRPr="003204BD">
        <w:rPr>
          <w:rFonts w:ascii="Bookman Old Style" w:hAnsi="Bookman Old Style" w:cs="Arial"/>
          <w:sz w:val="24"/>
          <w:szCs w:val="24"/>
        </w:rPr>
        <w:t>request</w:t>
      </w:r>
      <w:r w:rsidRPr="003204BD">
        <w:rPr>
          <w:rFonts w:ascii="Bookman Old Style" w:hAnsi="Bookman Old Style" w:cs="Arial"/>
          <w:sz w:val="24"/>
          <w:szCs w:val="24"/>
        </w:rPr>
        <w:t>, you must follow-up with a telephone</w:t>
      </w:r>
      <w:r>
        <w:rPr>
          <w:rFonts w:ascii="Bookman Old Style" w:hAnsi="Bookman Old Style" w:cs="Arial"/>
          <w:sz w:val="24"/>
          <w:szCs w:val="24"/>
        </w:rPr>
        <w:t xml:space="preserve"> call a few days before the event to ensure they are still available for the occasion.  Be prepared for the possibility they may change their mind, if an </w:t>
      </w:r>
      <w:r w:rsidR="00290B51">
        <w:rPr>
          <w:rFonts w:ascii="Bookman Old Style" w:hAnsi="Bookman Old Style" w:cs="Arial"/>
          <w:sz w:val="24"/>
          <w:szCs w:val="24"/>
        </w:rPr>
        <w:t>unforeseen</w:t>
      </w:r>
      <w:r>
        <w:rPr>
          <w:rFonts w:ascii="Bookman Old Style" w:hAnsi="Bookman Old Style" w:cs="Arial"/>
          <w:sz w:val="24"/>
          <w:szCs w:val="24"/>
        </w:rPr>
        <w:t xml:space="preserve"> circumstance arises making it impossible for them to be in attendance.  In this case, you can contact the Indigenous Liaison Manager to determine whether another Elder may be available.</w:t>
      </w:r>
    </w:p>
    <w:p w:rsidR="006F7F8A" w:rsidRDefault="00F8198F" w:rsidP="001565BC">
      <w:pPr>
        <w:pStyle w:val="ListParagraph"/>
        <w:rPr>
          <w:rFonts w:ascii="Bookman Old Style" w:hAnsi="Bookman Old Style" w:cs="Arial"/>
          <w:sz w:val="24"/>
          <w:szCs w:val="24"/>
        </w:rPr>
      </w:pPr>
      <w:r>
        <w:rPr>
          <w:rFonts w:ascii="Bookman Old Style" w:hAnsi="Bookman Old Style" w:cs="Arial"/>
          <w:sz w:val="24"/>
          <w:szCs w:val="24"/>
        </w:rPr>
        <w:t xml:space="preserve"> </w:t>
      </w:r>
    </w:p>
    <w:p w:rsidR="006F7F8A" w:rsidRPr="00B5132A" w:rsidRDefault="00290B51" w:rsidP="00B5132A">
      <w:pPr>
        <w:ind w:left="360" w:firstLine="360"/>
        <w:rPr>
          <w:rFonts w:ascii="Bookman Old Style" w:hAnsi="Bookman Old Style" w:cs="Arial"/>
          <w:b/>
          <w:sz w:val="24"/>
          <w:szCs w:val="24"/>
        </w:rPr>
      </w:pPr>
      <w:r w:rsidRPr="00B5132A">
        <w:rPr>
          <w:rFonts w:ascii="Bookman Old Style" w:hAnsi="Bookman Old Style" w:cs="Arial"/>
          <w:b/>
          <w:sz w:val="24"/>
          <w:szCs w:val="24"/>
        </w:rPr>
        <w:t>Respectful</w:t>
      </w:r>
      <w:r w:rsidR="004629A6" w:rsidRPr="00B5132A">
        <w:rPr>
          <w:rFonts w:ascii="Bookman Old Style" w:hAnsi="Bookman Old Style" w:cs="Arial"/>
          <w:b/>
          <w:sz w:val="24"/>
          <w:szCs w:val="24"/>
        </w:rPr>
        <w:t xml:space="preserve"> Care</w:t>
      </w:r>
    </w:p>
    <w:p w:rsidR="004629A6" w:rsidRDefault="004629A6" w:rsidP="004629A6">
      <w:pPr>
        <w:pStyle w:val="ListParagraph"/>
        <w:rPr>
          <w:rFonts w:ascii="Bookman Old Style" w:hAnsi="Bookman Old Style" w:cs="Arial"/>
          <w:sz w:val="24"/>
          <w:szCs w:val="24"/>
        </w:rPr>
      </w:pPr>
      <w:r>
        <w:rPr>
          <w:rFonts w:ascii="Bookman Old Style" w:hAnsi="Bookman Old Style" w:cs="Arial"/>
          <w:sz w:val="24"/>
          <w:szCs w:val="24"/>
        </w:rPr>
        <w:t>Ensure to coordinate a host/escort for the Elder.  The host/escort is responsible for:</w:t>
      </w:r>
    </w:p>
    <w:p w:rsidR="004629A6" w:rsidRDefault="004629A6" w:rsidP="004629A6">
      <w:pPr>
        <w:pStyle w:val="ListParagraph"/>
        <w:numPr>
          <w:ilvl w:val="0"/>
          <w:numId w:val="5"/>
        </w:numPr>
        <w:rPr>
          <w:rFonts w:ascii="Bookman Old Style" w:hAnsi="Bookman Old Style" w:cs="Arial"/>
          <w:sz w:val="24"/>
          <w:szCs w:val="24"/>
        </w:rPr>
      </w:pPr>
      <w:r>
        <w:rPr>
          <w:rFonts w:ascii="Bookman Old Style" w:hAnsi="Bookman Old Style" w:cs="Arial"/>
          <w:sz w:val="24"/>
          <w:szCs w:val="24"/>
        </w:rPr>
        <w:t>Ensuring appropriate transportation to and from the event;</w:t>
      </w:r>
    </w:p>
    <w:p w:rsidR="004629A6" w:rsidRDefault="004629A6" w:rsidP="004629A6">
      <w:pPr>
        <w:pStyle w:val="ListParagraph"/>
        <w:numPr>
          <w:ilvl w:val="0"/>
          <w:numId w:val="5"/>
        </w:numPr>
        <w:rPr>
          <w:rFonts w:ascii="Bookman Old Style" w:hAnsi="Bookman Old Style" w:cs="Arial"/>
          <w:sz w:val="24"/>
          <w:szCs w:val="24"/>
        </w:rPr>
      </w:pPr>
      <w:r>
        <w:rPr>
          <w:rFonts w:ascii="Bookman Old Style" w:hAnsi="Bookman Old Style" w:cs="Arial"/>
          <w:sz w:val="24"/>
          <w:szCs w:val="24"/>
        </w:rPr>
        <w:t>Greeting and meeting the Elder upon arrival;</w:t>
      </w:r>
    </w:p>
    <w:p w:rsidR="00EF7DD1" w:rsidRDefault="004629A6" w:rsidP="00537E41">
      <w:pPr>
        <w:pStyle w:val="ListParagraph"/>
        <w:numPr>
          <w:ilvl w:val="0"/>
          <w:numId w:val="5"/>
        </w:numPr>
        <w:jc w:val="both"/>
        <w:rPr>
          <w:rFonts w:ascii="Bookman Old Style" w:hAnsi="Bookman Old Style" w:cs="Arial"/>
          <w:sz w:val="24"/>
          <w:szCs w:val="24"/>
        </w:rPr>
      </w:pPr>
      <w:r>
        <w:rPr>
          <w:rFonts w:ascii="Bookman Old Style" w:hAnsi="Bookman Old Style" w:cs="Arial"/>
          <w:sz w:val="24"/>
          <w:szCs w:val="24"/>
        </w:rPr>
        <w:t xml:space="preserve">Taking care of the Elder until their departure (i.e. offer and assist </w:t>
      </w:r>
      <w:r w:rsidR="00EF7DD1">
        <w:rPr>
          <w:rFonts w:ascii="Bookman Old Style" w:hAnsi="Bookman Old Style" w:cs="Arial"/>
          <w:sz w:val="24"/>
          <w:szCs w:val="24"/>
        </w:rPr>
        <w:t>with getting drinks, food, etc</w:t>
      </w:r>
      <w:r w:rsidR="00CC72C2">
        <w:rPr>
          <w:rFonts w:ascii="Bookman Old Style" w:hAnsi="Bookman Old Style" w:cs="Arial"/>
          <w:sz w:val="24"/>
          <w:szCs w:val="24"/>
        </w:rPr>
        <w:t>.</w:t>
      </w:r>
      <w:r w:rsidR="005950F6">
        <w:rPr>
          <w:rFonts w:ascii="Bookman Old Style" w:hAnsi="Bookman Old Style" w:cs="Arial"/>
          <w:sz w:val="24"/>
          <w:szCs w:val="24"/>
        </w:rPr>
        <w:t>).</w:t>
      </w:r>
    </w:p>
    <w:p w:rsidR="00F8198F" w:rsidRPr="007A6EC7" w:rsidRDefault="00537E41" w:rsidP="007B2644">
      <w:pPr>
        <w:ind w:firstLine="720"/>
        <w:jc w:val="both"/>
        <w:rPr>
          <w:rFonts w:ascii="Bookman Old Style" w:hAnsi="Bookman Old Style" w:cs="Arial"/>
          <w:sz w:val="24"/>
          <w:szCs w:val="24"/>
        </w:rPr>
      </w:pPr>
      <w:r w:rsidRPr="007A6EC7">
        <w:rPr>
          <w:rFonts w:ascii="Bookman Old Style" w:hAnsi="Bookman Old Style" w:cs="Arial"/>
          <w:sz w:val="24"/>
          <w:szCs w:val="24"/>
        </w:rPr>
        <w:t xml:space="preserve"> </w:t>
      </w:r>
      <w:r w:rsidR="00F8198F" w:rsidRPr="007A6EC7">
        <w:rPr>
          <w:rFonts w:ascii="Bookman Old Style" w:hAnsi="Bookman Old Style" w:cs="Arial"/>
          <w:b/>
          <w:sz w:val="24"/>
          <w:szCs w:val="24"/>
        </w:rPr>
        <w:t>Elders Helper</w:t>
      </w:r>
    </w:p>
    <w:p w:rsidR="00400980" w:rsidRPr="00204E04" w:rsidRDefault="00F8198F" w:rsidP="00204E04">
      <w:pPr>
        <w:ind w:left="720"/>
        <w:jc w:val="both"/>
        <w:rPr>
          <w:rFonts w:ascii="Bookman Old Style" w:hAnsi="Bookman Old Style" w:cs="Arial"/>
          <w:sz w:val="24"/>
          <w:szCs w:val="24"/>
        </w:rPr>
      </w:pPr>
      <w:r w:rsidRPr="00204E04">
        <w:rPr>
          <w:rFonts w:ascii="Bookman Old Style" w:hAnsi="Bookman Old Style" w:cs="Arial"/>
          <w:sz w:val="24"/>
          <w:szCs w:val="24"/>
        </w:rPr>
        <w:t xml:space="preserve">In some cases, Elders may be accompanied by an “Elders Helper”.  This person will have an established relationship with the Elder and will be available to assist the Elder with whatever they may need.  Nevertheless, a host/escort should be </w:t>
      </w:r>
      <w:r w:rsidR="00151621" w:rsidRPr="00204E04">
        <w:rPr>
          <w:rFonts w:ascii="Bookman Old Style" w:hAnsi="Bookman Old Style" w:cs="Arial"/>
          <w:sz w:val="24"/>
          <w:szCs w:val="24"/>
        </w:rPr>
        <w:t xml:space="preserve">arranged since the </w:t>
      </w:r>
      <w:r w:rsidR="00400980" w:rsidRPr="00204E04">
        <w:rPr>
          <w:rFonts w:ascii="Bookman Old Style" w:hAnsi="Bookman Old Style" w:cs="Arial"/>
          <w:sz w:val="24"/>
          <w:szCs w:val="24"/>
        </w:rPr>
        <w:t>Elder and Helper likely</w:t>
      </w:r>
      <w:r w:rsidR="00151621" w:rsidRPr="00204E04">
        <w:rPr>
          <w:rFonts w:ascii="Bookman Old Style" w:hAnsi="Bookman Old Style" w:cs="Arial"/>
          <w:sz w:val="24"/>
          <w:szCs w:val="24"/>
        </w:rPr>
        <w:t xml:space="preserve"> will not know their way around the location of the meeting/event.</w:t>
      </w:r>
      <w:r w:rsidR="00400980" w:rsidRPr="00204E04">
        <w:rPr>
          <w:rFonts w:ascii="Bookman Old Style" w:hAnsi="Bookman Old Style" w:cs="Arial"/>
          <w:sz w:val="24"/>
          <w:szCs w:val="24"/>
        </w:rPr>
        <w:t xml:space="preserve"> </w:t>
      </w:r>
    </w:p>
    <w:p w:rsidR="004C4806" w:rsidRDefault="004C4806" w:rsidP="00400980">
      <w:pPr>
        <w:pStyle w:val="ListParagraph"/>
        <w:jc w:val="both"/>
        <w:rPr>
          <w:rFonts w:ascii="Bookman Old Style" w:hAnsi="Bookman Old Style" w:cs="Arial"/>
          <w:sz w:val="24"/>
          <w:szCs w:val="24"/>
        </w:rPr>
      </w:pPr>
    </w:p>
    <w:p w:rsidR="00400980" w:rsidRPr="005950F6" w:rsidRDefault="007B2644" w:rsidP="00C14C18">
      <w:pPr>
        <w:ind w:left="720"/>
        <w:rPr>
          <w:rFonts w:ascii="Bookman Old Style" w:hAnsi="Bookman Old Style" w:cs="Arial"/>
          <w:sz w:val="24"/>
          <w:szCs w:val="24"/>
        </w:rPr>
      </w:pPr>
      <w:r w:rsidRPr="005950F6">
        <w:rPr>
          <w:rFonts w:ascii="Bookman Old Style" w:hAnsi="Bookman Old Style" w:cs="Arial"/>
          <w:b/>
          <w:sz w:val="24"/>
          <w:szCs w:val="24"/>
        </w:rPr>
        <w:t>Photographs</w:t>
      </w:r>
      <w:r w:rsidR="00400980" w:rsidRPr="005950F6">
        <w:rPr>
          <w:rFonts w:ascii="Bookman Old Style" w:hAnsi="Bookman Old Style" w:cs="Arial"/>
          <w:b/>
          <w:sz w:val="24"/>
          <w:szCs w:val="24"/>
        </w:rPr>
        <w:t>, audio, and/or video recordings</w:t>
      </w:r>
      <w:r w:rsidR="00400980" w:rsidRPr="005950F6">
        <w:rPr>
          <w:rFonts w:ascii="Bookman Old Style" w:hAnsi="Bookman Old Style" w:cs="Arial"/>
          <w:sz w:val="24"/>
          <w:szCs w:val="24"/>
        </w:rPr>
        <w:t xml:space="preserve"> are often not acceptable </w:t>
      </w:r>
      <w:r w:rsidR="001159AE" w:rsidRPr="005950F6">
        <w:rPr>
          <w:rFonts w:ascii="Bookman Old Style" w:hAnsi="Bookman Old Style" w:cs="Arial"/>
          <w:sz w:val="24"/>
          <w:szCs w:val="24"/>
        </w:rPr>
        <w:t xml:space="preserve">when </w:t>
      </w:r>
      <w:r w:rsidR="001159AE">
        <w:rPr>
          <w:rFonts w:ascii="Bookman Old Style" w:hAnsi="Bookman Old Style" w:cs="Arial"/>
          <w:sz w:val="24"/>
          <w:szCs w:val="24"/>
        </w:rPr>
        <w:t>an</w:t>
      </w:r>
      <w:r w:rsidR="00400980" w:rsidRPr="005950F6">
        <w:rPr>
          <w:rFonts w:ascii="Bookman Old Style" w:hAnsi="Bookman Old Style" w:cs="Arial"/>
          <w:sz w:val="24"/>
          <w:szCs w:val="24"/>
        </w:rPr>
        <w:t xml:space="preserve"> Elder is conducting a spiritual ceremony.  Explicit consent must be received from the Elder before any recordings are taken.  Often Elders will carry sacred items, such as pipes, </w:t>
      </w:r>
      <w:r w:rsidR="00290B51" w:rsidRPr="005950F6">
        <w:rPr>
          <w:rFonts w:ascii="Bookman Old Style" w:hAnsi="Bookman Old Style" w:cs="Arial"/>
          <w:sz w:val="24"/>
          <w:szCs w:val="24"/>
        </w:rPr>
        <w:t>qulliq</w:t>
      </w:r>
      <w:r w:rsidR="00787A44">
        <w:rPr>
          <w:rStyle w:val="FootnoteReference"/>
          <w:rFonts w:ascii="Bookman Old Style" w:hAnsi="Bookman Old Style" w:cs="Arial"/>
          <w:sz w:val="24"/>
          <w:szCs w:val="24"/>
        </w:rPr>
        <w:footnoteReference w:id="8"/>
      </w:r>
      <w:r w:rsidR="00400980" w:rsidRPr="005950F6">
        <w:rPr>
          <w:rFonts w:ascii="Bookman Old Style" w:hAnsi="Bookman Old Style" w:cs="Arial"/>
          <w:sz w:val="24"/>
          <w:szCs w:val="24"/>
        </w:rPr>
        <w:t xml:space="preserve">, eagle feathers, medicine </w:t>
      </w:r>
      <w:r w:rsidR="00290B51" w:rsidRPr="005950F6">
        <w:rPr>
          <w:rFonts w:ascii="Bookman Old Style" w:hAnsi="Bookman Old Style" w:cs="Arial"/>
          <w:sz w:val="24"/>
          <w:szCs w:val="24"/>
        </w:rPr>
        <w:t>pouches</w:t>
      </w:r>
      <w:r w:rsidR="00400980" w:rsidRPr="005950F6">
        <w:rPr>
          <w:rFonts w:ascii="Bookman Old Style" w:hAnsi="Bookman Old Style" w:cs="Arial"/>
          <w:sz w:val="24"/>
          <w:szCs w:val="24"/>
        </w:rPr>
        <w:t>., do not touch these items unless they give you permission.</w:t>
      </w:r>
    </w:p>
    <w:p w:rsidR="00E30651" w:rsidRPr="00C14C18" w:rsidRDefault="00E30651" w:rsidP="007B2644">
      <w:pPr>
        <w:ind w:left="720"/>
        <w:jc w:val="both"/>
        <w:rPr>
          <w:rFonts w:ascii="Bookman Old Style" w:hAnsi="Bookman Old Style" w:cs="Arial"/>
          <w:sz w:val="24"/>
          <w:szCs w:val="24"/>
        </w:rPr>
      </w:pPr>
      <w:r w:rsidRPr="00C14C18">
        <w:rPr>
          <w:rFonts w:ascii="Bookman Old Style" w:hAnsi="Bookman Old Style" w:cs="Arial"/>
          <w:sz w:val="24"/>
          <w:szCs w:val="24"/>
        </w:rPr>
        <w:lastRenderedPageBreak/>
        <w:t xml:space="preserve">In respect of the Elder, always ask permission and seek clarification if there is </w:t>
      </w:r>
      <w:r w:rsidR="00DF150F" w:rsidRPr="00C14C18">
        <w:rPr>
          <w:rFonts w:ascii="Bookman Old Style" w:hAnsi="Bookman Old Style" w:cs="Arial"/>
          <w:sz w:val="24"/>
          <w:szCs w:val="24"/>
        </w:rPr>
        <w:t>something you do not understand, (Carlton University, 2017).</w:t>
      </w:r>
    </w:p>
    <w:p w:rsidR="00537E41" w:rsidRDefault="00537E41" w:rsidP="00E30651">
      <w:pPr>
        <w:pStyle w:val="ListParagraph"/>
        <w:jc w:val="both"/>
        <w:rPr>
          <w:rFonts w:ascii="Bookman Old Style" w:hAnsi="Bookman Old Style" w:cs="Arial"/>
          <w:sz w:val="24"/>
          <w:szCs w:val="24"/>
        </w:rPr>
      </w:pPr>
    </w:p>
    <w:p w:rsidR="00537E41" w:rsidRDefault="00537E41" w:rsidP="00E30651">
      <w:pPr>
        <w:pStyle w:val="ListParagraph"/>
        <w:jc w:val="both"/>
        <w:rPr>
          <w:rFonts w:ascii="Bookman Old Style" w:hAnsi="Bookman Old Style" w:cs="Arial"/>
          <w:sz w:val="24"/>
          <w:szCs w:val="24"/>
        </w:rPr>
      </w:pPr>
    </w:p>
    <w:p w:rsidR="004C4806" w:rsidRDefault="004C4806" w:rsidP="00E30651">
      <w:pPr>
        <w:pStyle w:val="ListParagraph"/>
        <w:jc w:val="both"/>
        <w:rPr>
          <w:rFonts w:ascii="Bookman Old Style" w:hAnsi="Bookman Old Style" w:cs="Arial"/>
          <w:sz w:val="24"/>
          <w:szCs w:val="24"/>
        </w:rPr>
      </w:pPr>
    </w:p>
    <w:p w:rsidR="004C4806" w:rsidRPr="005950F6" w:rsidRDefault="004C4806" w:rsidP="007B2644">
      <w:pPr>
        <w:ind w:firstLine="720"/>
        <w:jc w:val="both"/>
        <w:rPr>
          <w:rFonts w:ascii="Bookman Old Style" w:hAnsi="Bookman Old Style" w:cs="Arial"/>
          <w:sz w:val="24"/>
          <w:szCs w:val="24"/>
        </w:rPr>
      </w:pPr>
      <w:r w:rsidRPr="005950F6">
        <w:rPr>
          <w:rFonts w:ascii="Bookman Old Style" w:hAnsi="Bookman Old Style" w:cs="Arial"/>
          <w:sz w:val="24"/>
          <w:szCs w:val="24"/>
        </w:rPr>
        <w:t xml:space="preserve"> </w:t>
      </w:r>
      <w:r w:rsidRPr="005950F6">
        <w:rPr>
          <w:rFonts w:ascii="Bookman Old Style" w:hAnsi="Bookman Old Style" w:cs="Arial"/>
          <w:b/>
          <w:sz w:val="24"/>
          <w:szCs w:val="24"/>
        </w:rPr>
        <w:t>Role of Audience</w:t>
      </w:r>
    </w:p>
    <w:p w:rsidR="003F0640" w:rsidRDefault="003F0640" w:rsidP="003F0640">
      <w:pPr>
        <w:pStyle w:val="ListParagraph"/>
        <w:jc w:val="both"/>
        <w:rPr>
          <w:rFonts w:ascii="Bookman Old Style" w:hAnsi="Bookman Old Style" w:cs="Arial"/>
          <w:sz w:val="24"/>
          <w:szCs w:val="24"/>
        </w:rPr>
      </w:pPr>
      <w:r w:rsidRPr="003F0640">
        <w:rPr>
          <w:rFonts w:ascii="Bookman Old Style" w:hAnsi="Bookman Old Style" w:cs="Arial"/>
          <w:sz w:val="24"/>
          <w:szCs w:val="24"/>
        </w:rPr>
        <w:t xml:space="preserve">During </w:t>
      </w:r>
      <w:r>
        <w:rPr>
          <w:rFonts w:ascii="Bookman Old Style" w:hAnsi="Bookman Old Style" w:cs="Arial"/>
          <w:sz w:val="24"/>
          <w:szCs w:val="24"/>
        </w:rPr>
        <w:t>an Elder-led ceremony, everyone stands and hats are removed. Do not sit until the Elder has finished speaking.  Do not talk, text or take telephone calls during the ceremony.  Be in the moment and ask the group or audience to also be in the moment.  Be gentle and understanding of those with challenges.</w:t>
      </w:r>
    </w:p>
    <w:p w:rsidR="003F0640" w:rsidRPr="003F0640" w:rsidRDefault="003F0640" w:rsidP="003F0640">
      <w:pPr>
        <w:pStyle w:val="ListParagraph"/>
        <w:jc w:val="both"/>
        <w:rPr>
          <w:rFonts w:ascii="Bookman Old Style" w:hAnsi="Bookman Old Style" w:cs="Arial"/>
          <w:sz w:val="24"/>
          <w:szCs w:val="24"/>
        </w:rPr>
      </w:pPr>
    </w:p>
    <w:p w:rsidR="004C4806" w:rsidRPr="005950F6" w:rsidRDefault="004C4806" w:rsidP="007B2644">
      <w:pPr>
        <w:ind w:firstLine="720"/>
        <w:jc w:val="both"/>
        <w:rPr>
          <w:rFonts w:ascii="Bookman Old Style" w:hAnsi="Bookman Old Style" w:cs="Arial"/>
          <w:b/>
          <w:sz w:val="24"/>
          <w:szCs w:val="24"/>
        </w:rPr>
      </w:pPr>
      <w:r w:rsidRPr="005950F6">
        <w:rPr>
          <w:rFonts w:ascii="Bookman Old Style" w:hAnsi="Bookman Old Style" w:cs="Arial"/>
          <w:b/>
          <w:sz w:val="24"/>
          <w:szCs w:val="24"/>
        </w:rPr>
        <w:t>Elder Acknowledgement</w:t>
      </w:r>
    </w:p>
    <w:p w:rsidR="003F0640" w:rsidRPr="009E3EDA" w:rsidRDefault="003F0640" w:rsidP="003F0640">
      <w:pPr>
        <w:pStyle w:val="ListParagraph"/>
        <w:jc w:val="both"/>
        <w:rPr>
          <w:rFonts w:ascii="Bookman Old Style" w:hAnsi="Bookman Old Style" w:cs="Arial"/>
          <w:b/>
          <w:sz w:val="24"/>
          <w:szCs w:val="24"/>
        </w:rPr>
      </w:pPr>
      <w:r>
        <w:rPr>
          <w:rFonts w:ascii="Bookman Old Style" w:hAnsi="Bookman Old Style" w:cs="Arial"/>
          <w:sz w:val="24"/>
          <w:szCs w:val="24"/>
        </w:rPr>
        <w:t xml:space="preserve">If Elders are present at </w:t>
      </w:r>
      <w:r w:rsidR="00D92450">
        <w:rPr>
          <w:rFonts w:ascii="Bookman Old Style" w:hAnsi="Bookman Old Style" w:cs="Arial"/>
          <w:sz w:val="24"/>
          <w:szCs w:val="24"/>
        </w:rPr>
        <w:t xml:space="preserve">a presentation, meeting or event, it is a sign of respect to acknowledge their presence.  Although you may be on a first name basis with an Elder you should use caution as people may not know that you are on a first name basis and may be offended with your use of their name.  </w:t>
      </w:r>
      <w:r w:rsidR="009E3EDA">
        <w:rPr>
          <w:rFonts w:ascii="Bookman Old Style" w:hAnsi="Bookman Old Style" w:cs="Arial"/>
          <w:sz w:val="24"/>
          <w:szCs w:val="24"/>
        </w:rPr>
        <w:t>A</w:t>
      </w:r>
      <w:r w:rsidR="00D92450">
        <w:rPr>
          <w:rFonts w:ascii="Bookman Old Style" w:hAnsi="Bookman Old Style" w:cs="Arial"/>
          <w:sz w:val="24"/>
          <w:szCs w:val="24"/>
        </w:rPr>
        <w:t xml:space="preserve">t a formal event or meeting </w:t>
      </w:r>
      <w:r w:rsidR="009E3EDA">
        <w:rPr>
          <w:rFonts w:ascii="Bookman Old Style" w:hAnsi="Bookman Old Style" w:cs="Arial"/>
          <w:sz w:val="24"/>
          <w:szCs w:val="24"/>
        </w:rPr>
        <w:t xml:space="preserve">use both the first and last name.  name is stated ahead of title.  </w:t>
      </w:r>
      <w:r w:rsidR="009E3EDA" w:rsidRPr="009E3EDA">
        <w:rPr>
          <w:rFonts w:ascii="Bookman Old Style" w:hAnsi="Bookman Old Style" w:cs="Arial"/>
          <w:b/>
          <w:sz w:val="24"/>
          <w:szCs w:val="24"/>
        </w:rPr>
        <w:t>Please confirm how the Elder would like to be introduced.</w:t>
      </w:r>
      <w:r w:rsidR="00674FD9">
        <w:rPr>
          <w:rFonts w:ascii="Bookman Old Style" w:hAnsi="Bookman Old Style" w:cs="Arial"/>
          <w:b/>
          <w:sz w:val="24"/>
          <w:szCs w:val="24"/>
        </w:rPr>
        <w:t xml:space="preserve"> </w:t>
      </w:r>
      <w:r w:rsidR="00674FD9" w:rsidRPr="00B352EE">
        <w:rPr>
          <w:rStyle w:val="FootnoteReference"/>
          <w:rFonts w:ascii="Bookman Old Style" w:hAnsi="Bookman Old Style" w:cs="Arial"/>
          <w:sz w:val="24"/>
          <w:szCs w:val="24"/>
        </w:rPr>
        <w:footnoteReference w:id="9"/>
      </w:r>
    </w:p>
    <w:p w:rsidR="00AF09E9" w:rsidRDefault="00AF09E9" w:rsidP="00E30651">
      <w:pPr>
        <w:pStyle w:val="ListParagraph"/>
        <w:jc w:val="both"/>
        <w:rPr>
          <w:rFonts w:ascii="Bookman Old Style" w:hAnsi="Bookman Old Style" w:cs="Arial"/>
          <w:sz w:val="24"/>
          <w:szCs w:val="24"/>
        </w:rPr>
      </w:pPr>
    </w:p>
    <w:p w:rsidR="00AF09E9" w:rsidRPr="00A00F09" w:rsidRDefault="00AF09E9" w:rsidP="007B2644">
      <w:pPr>
        <w:ind w:firstLine="720"/>
        <w:jc w:val="both"/>
        <w:rPr>
          <w:rFonts w:ascii="Bookman Old Style" w:hAnsi="Bookman Old Style" w:cs="Arial"/>
          <w:b/>
          <w:sz w:val="24"/>
          <w:szCs w:val="24"/>
        </w:rPr>
      </w:pPr>
      <w:r w:rsidRPr="00A00F09">
        <w:rPr>
          <w:rFonts w:ascii="Bookman Old Style" w:hAnsi="Bookman Old Style" w:cs="Arial"/>
          <w:b/>
          <w:sz w:val="24"/>
          <w:szCs w:val="24"/>
        </w:rPr>
        <w:t>Honoraria</w:t>
      </w:r>
    </w:p>
    <w:p w:rsidR="00AF09E9" w:rsidRPr="00D35F5B" w:rsidRDefault="00D35F5B" w:rsidP="00E30651">
      <w:pPr>
        <w:pStyle w:val="ListParagraph"/>
        <w:jc w:val="both"/>
        <w:rPr>
          <w:rFonts w:ascii="Bookman Old Style" w:hAnsi="Bookman Old Style" w:cs="Arial"/>
          <w:sz w:val="24"/>
          <w:szCs w:val="24"/>
        </w:rPr>
      </w:pPr>
      <w:r w:rsidRPr="00D35F5B">
        <w:rPr>
          <w:rFonts w:ascii="Bookman Old Style" w:hAnsi="Bookman Old Style" w:cs="Arial"/>
          <w:sz w:val="24"/>
          <w:szCs w:val="24"/>
        </w:rPr>
        <w:t>Honoraria should not be viewed as a payment for service, but rather as a gift exchange for knowledge, ceremonies, or blessings.</w:t>
      </w:r>
      <w:r w:rsidR="006D766E">
        <w:rPr>
          <w:rStyle w:val="FootnoteReference"/>
          <w:rFonts w:ascii="Bookman Old Style" w:hAnsi="Bookman Old Style" w:cs="Arial"/>
          <w:sz w:val="24"/>
          <w:szCs w:val="24"/>
        </w:rPr>
        <w:footnoteReference w:id="10"/>
      </w:r>
    </w:p>
    <w:p w:rsidR="00AF09E9" w:rsidRDefault="00AF09E9" w:rsidP="00E30651">
      <w:pPr>
        <w:pStyle w:val="ListParagraph"/>
        <w:jc w:val="both"/>
        <w:rPr>
          <w:rFonts w:ascii="Bookman Old Style" w:hAnsi="Bookman Old Style" w:cs="Arial"/>
          <w:sz w:val="24"/>
          <w:szCs w:val="24"/>
        </w:rPr>
      </w:pPr>
      <w:r>
        <w:rPr>
          <w:rFonts w:ascii="Bookman Old Style" w:hAnsi="Bookman Old Style" w:cs="Arial"/>
          <w:sz w:val="24"/>
          <w:szCs w:val="24"/>
        </w:rPr>
        <w:t xml:space="preserve">Ensure that the honorarium is available at the time of the event.  </w:t>
      </w:r>
      <w:r w:rsidR="00290B51">
        <w:rPr>
          <w:rFonts w:ascii="Bookman Old Style" w:hAnsi="Bookman Old Style" w:cs="Arial"/>
          <w:sz w:val="24"/>
          <w:szCs w:val="24"/>
        </w:rPr>
        <w:t>Additional</w:t>
      </w:r>
      <w:r>
        <w:rPr>
          <w:rFonts w:ascii="Bookman Old Style" w:hAnsi="Bookman Old Style" w:cs="Arial"/>
          <w:sz w:val="24"/>
          <w:szCs w:val="24"/>
        </w:rPr>
        <w:t xml:space="preserve"> costs incurred by the Elder, such as parking, mileage, meals and </w:t>
      </w:r>
      <w:r w:rsidR="00290B51">
        <w:rPr>
          <w:rFonts w:ascii="Bookman Old Style" w:hAnsi="Bookman Old Style" w:cs="Arial"/>
          <w:sz w:val="24"/>
          <w:szCs w:val="24"/>
        </w:rPr>
        <w:t>accommodations</w:t>
      </w:r>
      <w:r>
        <w:rPr>
          <w:rFonts w:ascii="Bookman Old Style" w:hAnsi="Bookman Old Style" w:cs="Arial"/>
          <w:sz w:val="24"/>
          <w:szCs w:val="24"/>
        </w:rPr>
        <w:t>, must be reimbursed.</w:t>
      </w:r>
    </w:p>
    <w:p w:rsidR="003B106B" w:rsidRDefault="003B106B" w:rsidP="00E30651">
      <w:pPr>
        <w:pStyle w:val="ListParagraph"/>
        <w:jc w:val="both"/>
        <w:rPr>
          <w:rFonts w:ascii="Bookman Old Style" w:hAnsi="Bookman Old Style" w:cs="Arial"/>
          <w:sz w:val="24"/>
          <w:szCs w:val="24"/>
        </w:rPr>
      </w:pPr>
      <w:r>
        <w:rPr>
          <w:rFonts w:ascii="Bookman Old Style" w:hAnsi="Bookman Old Style" w:cs="Arial"/>
          <w:sz w:val="24"/>
          <w:szCs w:val="24"/>
        </w:rPr>
        <w:t xml:space="preserve">Elders are never “paid” for their “work” as it would be culturally inappropriate to appear as though they are “selling” Indigenous knowledge.  Traditional Indigenous and cultural knowledge is not, and cannot be owned by an individual or institution.  Elders mus never be </w:t>
      </w:r>
      <w:r>
        <w:rPr>
          <w:rFonts w:ascii="Bookman Old Style" w:hAnsi="Bookman Old Style" w:cs="Arial"/>
          <w:sz w:val="24"/>
          <w:szCs w:val="24"/>
        </w:rPr>
        <w:lastRenderedPageBreak/>
        <w:t>asked to sign a “receipt” as acknowledgement of their gift even if it is financial.  Nor should they be asked for their Social Insurance Number (SIN), or their birthdates (University of Manitoba).</w:t>
      </w:r>
    </w:p>
    <w:p w:rsidR="00401B48" w:rsidRDefault="00401B48" w:rsidP="00E30651">
      <w:pPr>
        <w:pStyle w:val="ListParagraph"/>
        <w:jc w:val="both"/>
        <w:rPr>
          <w:rFonts w:ascii="Bookman Old Style" w:hAnsi="Bookman Old Style" w:cs="Arial"/>
          <w:sz w:val="24"/>
          <w:szCs w:val="24"/>
        </w:rPr>
      </w:pPr>
    </w:p>
    <w:p w:rsidR="002B5D8B" w:rsidRPr="00401B48" w:rsidRDefault="00AF09E9" w:rsidP="00401B48">
      <w:pPr>
        <w:pStyle w:val="ListParagraph"/>
        <w:jc w:val="both"/>
        <w:rPr>
          <w:rFonts w:ascii="Bookman Old Style" w:hAnsi="Bookman Old Style" w:cs="Arial"/>
          <w:sz w:val="24"/>
          <w:szCs w:val="24"/>
        </w:rPr>
      </w:pPr>
      <w:r>
        <w:rPr>
          <w:rFonts w:ascii="Bookman Old Style" w:hAnsi="Bookman Old Style" w:cs="Arial"/>
          <w:sz w:val="24"/>
          <w:szCs w:val="24"/>
        </w:rPr>
        <w:t>If you have questio</w:t>
      </w:r>
      <w:r w:rsidR="00401B48">
        <w:rPr>
          <w:rFonts w:ascii="Bookman Old Style" w:hAnsi="Bookman Old Style" w:cs="Arial"/>
          <w:sz w:val="24"/>
          <w:szCs w:val="24"/>
        </w:rPr>
        <w:t>ns about the honorarium,</w:t>
      </w:r>
      <w:r>
        <w:rPr>
          <w:rFonts w:ascii="Bookman Old Style" w:hAnsi="Bookman Old Style" w:cs="Arial"/>
          <w:sz w:val="24"/>
          <w:szCs w:val="24"/>
        </w:rPr>
        <w:t xml:space="preserve"> contact</w:t>
      </w:r>
      <w:r w:rsidR="00401B48">
        <w:rPr>
          <w:rFonts w:ascii="Bookman Old Style" w:hAnsi="Bookman Old Style" w:cs="Arial"/>
          <w:sz w:val="24"/>
          <w:szCs w:val="24"/>
        </w:rPr>
        <w:t xml:space="preserve"> the Indigenous Liaison Manager.</w:t>
      </w:r>
    </w:p>
    <w:p w:rsidR="00BE2F45" w:rsidRDefault="00BE2F45" w:rsidP="00E30651">
      <w:pPr>
        <w:pStyle w:val="ListParagraph"/>
        <w:jc w:val="both"/>
        <w:rPr>
          <w:rFonts w:ascii="Bookman Old Style" w:hAnsi="Bookman Old Style" w:cs="Arial"/>
          <w:sz w:val="24"/>
          <w:szCs w:val="24"/>
        </w:rPr>
      </w:pPr>
    </w:p>
    <w:p w:rsidR="00BE2F45" w:rsidRDefault="00BE2F45" w:rsidP="00BE2F45">
      <w:pPr>
        <w:pStyle w:val="ListParagraph"/>
        <w:jc w:val="both"/>
        <w:rPr>
          <w:rFonts w:ascii="Bookman Old Style" w:hAnsi="Bookman Old Style" w:cs="Arial"/>
          <w:sz w:val="24"/>
          <w:szCs w:val="24"/>
        </w:rPr>
      </w:pPr>
      <w:r w:rsidRPr="00BE2F45">
        <w:rPr>
          <w:rFonts w:ascii="Bookman Old Style" w:hAnsi="Bookman Old Style" w:cs="Arial"/>
          <w:b/>
          <w:sz w:val="24"/>
          <w:szCs w:val="24"/>
        </w:rPr>
        <w:t>When making your request</w:t>
      </w:r>
      <w:r>
        <w:rPr>
          <w:rFonts w:ascii="Bookman Old Style" w:hAnsi="Bookman Old Style" w:cs="Arial"/>
          <w:b/>
          <w:sz w:val="24"/>
          <w:szCs w:val="24"/>
        </w:rPr>
        <w:t xml:space="preserve">, </w:t>
      </w:r>
      <w:r>
        <w:rPr>
          <w:rFonts w:ascii="Bookman Old Style" w:hAnsi="Bookman Old Style" w:cs="Arial"/>
          <w:sz w:val="24"/>
          <w:szCs w:val="24"/>
        </w:rPr>
        <w:t xml:space="preserve">please provide the following </w:t>
      </w:r>
      <w:r w:rsidR="00290B51">
        <w:rPr>
          <w:rFonts w:ascii="Bookman Old Style" w:hAnsi="Bookman Old Style" w:cs="Arial"/>
          <w:sz w:val="24"/>
          <w:szCs w:val="24"/>
        </w:rPr>
        <w:t>information</w:t>
      </w:r>
      <w:r>
        <w:rPr>
          <w:rFonts w:ascii="Bookman Old Style" w:hAnsi="Bookman Old Style" w:cs="Arial"/>
          <w:sz w:val="24"/>
          <w:szCs w:val="24"/>
        </w:rPr>
        <w:t xml:space="preserve"> to the Can-SOLVE CKD </w:t>
      </w:r>
      <w:r w:rsidR="00290B51">
        <w:rPr>
          <w:rFonts w:ascii="Bookman Old Style" w:hAnsi="Bookman Old Style" w:cs="Arial"/>
          <w:sz w:val="24"/>
          <w:szCs w:val="24"/>
        </w:rPr>
        <w:t>Indigenous</w:t>
      </w:r>
      <w:r>
        <w:rPr>
          <w:rFonts w:ascii="Bookman Old Style" w:hAnsi="Bookman Old Style" w:cs="Arial"/>
          <w:sz w:val="24"/>
          <w:szCs w:val="24"/>
        </w:rPr>
        <w:t xml:space="preserve"> Liaison Manager:</w:t>
      </w:r>
    </w:p>
    <w:p w:rsidR="00BE2F45" w:rsidRDefault="00290B51" w:rsidP="00BE2F45">
      <w:pPr>
        <w:pStyle w:val="ListParagraph"/>
        <w:numPr>
          <w:ilvl w:val="0"/>
          <w:numId w:val="6"/>
        </w:numPr>
        <w:jc w:val="both"/>
        <w:rPr>
          <w:rFonts w:ascii="Bookman Old Style" w:hAnsi="Bookman Old Style" w:cs="Arial"/>
          <w:sz w:val="24"/>
          <w:szCs w:val="24"/>
        </w:rPr>
      </w:pPr>
      <w:r>
        <w:rPr>
          <w:rFonts w:ascii="Bookman Old Style" w:hAnsi="Bookman Old Style" w:cs="Arial"/>
          <w:sz w:val="24"/>
          <w:szCs w:val="24"/>
        </w:rPr>
        <w:t>Event</w:t>
      </w:r>
      <w:r w:rsidR="00BE2F45">
        <w:rPr>
          <w:rFonts w:ascii="Bookman Old Style" w:hAnsi="Bookman Old Style" w:cs="Arial"/>
          <w:sz w:val="24"/>
          <w:szCs w:val="24"/>
        </w:rPr>
        <w:t xml:space="preserve"> name;</w:t>
      </w:r>
    </w:p>
    <w:p w:rsidR="00BE2F45" w:rsidRDefault="00BE2F45" w:rsidP="00BE2F45">
      <w:pPr>
        <w:pStyle w:val="ListParagraph"/>
        <w:numPr>
          <w:ilvl w:val="0"/>
          <w:numId w:val="6"/>
        </w:numPr>
        <w:jc w:val="both"/>
        <w:rPr>
          <w:rFonts w:ascii="Bookman Old Style" w:hAnsi="Bookman Old Style" w:cs="Arial"/>
          <w:sz w:val="24"/>
          <w:szCs w:val="24"/>
        </w:rPr>
      </w:pPr>
      <w:r>
        <w:rPr>
          <w:rFonts w:ascii="Bookman Old Style" w:hAnsi="Bookman Old Style" w:cs="Arial"/>
          <w:sz w:val="24"/>
          <w:szCs w:val="24"/>
        </w:rPr>
        <w:t xml:space="preserve">Purpose of event, background information, attendees and </w:t>
      </w:r>
      <w:r w:rsidR="00290B51">
        <w:rPr>
          <w:rFonts w:ascii="Bookman Old Style" w:hAnsi="Bookman Old Style" w:cs="Arial"/>
          <w:sz w:val="24"/>
          <w:szCs w:val="24"/>
        </w:rPr>
        <w:t>outline</w:t>
      </w:r>
      <w:r>
        <w:rPr>
          <w:rFonts w:ascii="Bookman Old Style" w:hAnsi="Bookman Old Style" w:cs="Arial"/>
          <w:sz w:val="24"/>
          <w:szCs w:val="24"/>
        </w:rPr>
        <w:t xml:space="preserve"> of program;</w:t>
      </w:r>
    </w:p>
    <w:p w:rsidR="00BE2F45" w:rsidRDefault="00BE2F45" w:rsidP="00BE2F45">
      <w:pPr>
        <w:pStyle w:val="ListParagraph"/>
        <w:numPr>
          <w:ilvl w:val="0"/>
          <w:numId w:val="6"/>
        </w:numPr>
        <w:jc w:val="both"/>
        <w:rPr>
          <w:rFonts w:ascii="Bookman Old Style" w:hAnsi="Bookman Old Style" w:cs="Arial"/>
          <w:sz w:val="24"/>
          <w:szCs w:val="24"/>
        </w:rPr>
      </w:pPr>
      <w:r>
        <w:rPr>
          <w:rFonts w:ascii="Bookman Old Style" w:hAnsi="Bookman Old Style" w:cs="Arial"/>
          <w:sz w:val="24"/>
          <w:szCs w:val="24"/>
        </w:rPr>
        <w:t>Date &amp; Time (with suggested time of arrival);</w:t>
      </w:r>
    </w:p>
    <w:p w:rsidR="00BE2F45" w:rsidRPr="00F15DD9" w:rsidRDefault="00BE2F45" w:rsidP="00F15DD9">
      <w:pPr>
        <w:pStyle w:val="ListParagraph"/>
        <w:numPr>
          <w:ilvl w:val="0"/>
          <w:numId w:val="6"/>
        </w:numPr>
        <w:jc w:val="both"/>
        <w:rPr>
          <w:rFonts w:ascii="Bookman Old Style" w:hAnsi="Bookman Old Style" w:cs="Arial"/>
          <w:sz w:val="24"/>
          <w:szCs w:val="24"/>
        </w:rPr>
      </w:pPr>
      <w:r>
        <w:rPr>
          <w:rFonts w:ascii="Bookman Old Style" w:hAnsi="Bookman Old Style" w:cs="Arial"/>
          <w:sz w:val="24"/>
          <w:szCs w:val="24"/>
        </w:rPr>
        <w:t>Location, Directions, Parking;</w:t>
      </w:r>
    </w:p>
    <w:p w:rsidR="00BE2F45" w:rsidRDefault="00BE2F45" w:rsidP="00BE2F45">
      <w:pPr>
        <w:pStyle w:val="ListParagraph"/>
        <w:numPr>
          <w:ilvl w:val="0"/>
          <w:numId w:val="6"/>
        </w:numPr>
        <w:jc w:val="both"/>
        <w:rPr>
          <w:rFonts w:ascii="Bookman Old Style" w:hAnsi="Bookman Old Style" w:cs="Arial"/>
          <w:sz w:val="24"/>
          <w:szCs w:val="24"/>
        </w:rPr>
      </w:pPr>
      <w:r>
        <w:rPr>
          <w:rFonts w:ascii="Bookman Old Style" w:hAnsi="Bookman Old Style" w:cs="Arial"/>
          <w:sz w:val="24"/>
          <w:szCs w:val="24"/>
        </w:rPr>
        <w:t>Dress Code: (</w:t>
      </w:r>
      <w:r w:rsidR="00290B51">
        <w:rPr>
          <w:rFonts w:ascii="Bookman Old Style" w:hAnsi="Bookman Old Style" w:cs="Arial"/>
          <w:sz w:val="24"/>
          <w:szCs w:val="24"/>
        </w:rPr>
        <w:t>whether</w:t>
      </w:r>
      <w:r>
        <w:rPr>
          <w:rFonts w:ascii="Bookman Old Style" w:hAnsi="Bookman Old Style" w:cs="Arial"/>
          <w:sz w:val="24"/>
          <w:szCs w:val="24"/>
        </w:rPr>
        <w:t xml:space="preserve"> business/casual/regalia)</w:t>
      </w:r>
    </w:p>
    <w:p w:rsidR="005D1D5D" w:rsidRDefault="005D1D5D" w:rsidP="005D1D5D">
      <w:pPr>
        <w:jc w:val="both"/>
        <w:rPr>
          <w:rFonts w:ascii="Bookman Old Style" w:hAnsi="Bookman Old Style" w:cs="Arial"/>
          <w:b/>
          <w:sz w:val="24"/>
          <w:szCs w:val="24"/>
        </w:rPr>
      </w:pPr>
      <w:r w:rsidRPr="005D1D5D">
        <w:rPr>
          <w:rFonts w:ascii="Bookman Old Style" w:hAnsi="Bookman Old Style" w:cs="Arial"/>
          <w:b/>
          <w:sz w:val="24"/>
          <w:szCs w:val="24"/>
        </w:rPr>
        <w:t>Sample Requests and Compensation</w:t>
      </w:r>
    </w:p>
    <w:tbl>
      <w:tblPr>
        <w:tblStyle w:val="TableGrid"/>
        <w:tblW w:w="9956" w:type="dxa"/>
        <w:tblLook w:val="04A0" w:firstRow="1" w:lastRow="0" w:firstColumn="1" w:lastColumn="0" w:noHBand="0" w:noVBand="1"/>
      </w:tblPr>
      <w:tblGrid>
        <w:gridCol w:w="2183"/>
        <w:gridCol w:w="2012"/>
        <w:gridCol w:w="2575"/>
        <w:gridCol w:w="3393"/>
      </w:tblGrid>
      <w:tr w:rsidR="00150FF8" w:rsidTr="00880F5C">
        <w:tc>
          <w:tcPr>
            <w:tcW w:w="2183" w:type="dxa"/>
          </w:tcPr>
          <w:p w:rsidR="005D1D5D" w:rsidRDefault="005D1D5D" w:rsidP="005D1D5D">
            <w:pPr>
              <w:jc w:val="center"/>
              <w:rPr>
                <w:rFonts w:ascii="Bookman Old Style" w:hAnsi="Bookman Old Style" w:cs="Arial"/>
                <w:b/>
                <w:sz w:val="24"/>
                <w:szCs w:val="24"/>
              </w:rPr>
            </w:pPr>
            <w:r>
              <w:rPr>
                <w:rFonts w:ascii="Bookman Old Style" w:hAnsi="Bookman Old Style" w:cs="Arial"/>
                <w:b/>
                <w:sz w:val="24"/>
                <w:szCs w:val="24"/>
              </w:rPr>
              <w:t>Request</w:t>
            </w:r>
          </w:p>
        </w:tc>
        <w:tc>
          <w:tcPr>
            <w:tcW w:w="2012" w:type="dxa"/>
          </w:tcPr>
          <w:p w:rsidR="005D1D5D" w:rsidRDefault="000B5968" w:rsidP="005D1D5D">
            <w:pPr>
              <w:jc w:val="center"/>
              <w:rPr>
                <w:rFonts w:ascii="Bookman Old Style" w:hAnsi="Bookman Old Style" w:cs="Arial"/>
                <w:b/>
                <w:sz w:val="24"/>
                <w:szCs w:val="24"/>
              </w:rPr>
            </w:pPr>
            <w:r>
              <w:rPr>
                <w:rFonts w:ascii="Bookman Old Style" w:hAnsi="Bookman Old Style" w:cs="Arial"/>
                <w:b/>
                <w:sz w:val="24"/>
                <w:szCs w:val="24"/>
              </w:rPr>
              <w:t xml:space="preserve">Daily </w:t>
            </w:r>
            <w:r w:rsidR="008B3D21">
              <w:rPr>
                <w:rFonts w:ascii="Bookman Old Style" w:hAnsi="Bookman Old Style" w:cs="Arial"/>
                <w:b/>
                <w:sz w:val="24"/>
                <w:szCs w:val="24"/>
              </w:rPr>
              <w:t>Compensation</w:t>
            </w:r>
          </w:p>
        </w:tc>
        <w:tc>
          <w:tcPr>
            <w:tcW w:w="2575" w:type="dxa"/>
          </w:tcPr>
          <w:p w:rsidR="005D1D5D" w:rsidRDefault="005D1D5D" w:rsidP="005D1D5D">
            <w:pPr>
              <w:jc w:val="center"/>
              <w:rPr>
                <w:rFonts w:ascii="Bookman Old Style" w:hAnsi="Bookman Old Style" w:cs="Arial"/>
                <w:b/>
                <w:sz w:val="24"/>
                <w:szCs w:val="24"/>
              </w:rPr>
            </w:pPr>
            <w:r>
              <w:rPr>
                <w:rFonts w:ascii="Bookman Old Style" w:hAnsi="Bookman Old Style" w:cs="Arial"/>
                <w:b/>
                <w:sz w:val="24"/>
                <w:szCs w:val="24"/>
              </w:rPr>
              <w:t>Travel</w:t>
            </w:r>
          </w:p>
        </w:tc>
        <w:tc>
          <w:tcPr>
            <w:tcW w:w="3186" w:type="dxa"/>
          </w:tcPr>
          <w:p w:rsidR="005D1D5D" w:rsidRDefault="005D1D5D" w:rsidP="005D1D5D">
            <w:pPr>
              <w:jc w:val="center"/>
              <w:rPr>
                <w:rFonts w:ascii="Bookman Old Style" w:hAnsi="Bookman Old Style" w:cs="Arial"/>
                <w:b/>
                <w:sz w:val="24"/>
                <w:szCs w:val="24"/>
              </w:rPr>
            </w:pPr>
            <w:r>
              <w:rPr>
                <w:rFonts w:ascii="Bookman Old Style" w:hAnsi="Bookman Old Style" w:cs="Arial"/>
                <w:b/>
                <w:sz w:val="24"/>
                <w:szCs w:val="24"/>
              </w:rPr>
              <w:t xml:space="preserve">Travel &amp; </w:t>
            </w:r>
            <w:r w:rsidR="006A364C">
              <w:rPr>
                <w:rFonts w:ascii="Bookman Old Style" w:hAnsi="Bookman Old Style" w:cs="Arial"/>
                <w:b/>
                <w:sz w:val="24"/>
                <w:szCs w:val="24"/>
              </w:rPr>
              <w:t>Accommodations</w:t>
            </w:r>
          </w:p>
        </w:tc>
      </w:tr>
      <w:tr w:rsidR="00150FF8" w:rsidTr="00880F5C">
        <w:tc>
          <w:tcPr>
            <w:tcW w:w="2183" w:type="dxa"/>
          </w:tcPr>
          <w:p w:rsidR="00150FF8" w:rsidRPr="00150FF8" w:rsidRDefault="00150FF8" w:rsidP="00150FF8">
            <w:pPr>
              <w:rPr>
                <w:rFonts w:ascii="Bookman Old Style" w:hAnsi="Bookman Old Style" w:cs="Arial"/>
              </w:rPr>
            </w:pPr>
            <w:r w:rsidRPr="00150FF8">
              <w:rPr>
                <w:rFonts w:ascii="Bookman Old Style" w:hAnsi="Bookman Old Style" w:cs="Arial"/>
              </w:rPr>
              <w:t>Welcome to Territory</w:t>
            </w:r>
          </w:p>
        </w:tc>
        <w:tc>
          <w:tcPr>
            <w:tcW w:w="2012" w:type="dxa"/>
          </w:tcPr>
          <w:p w:rsidR="00150FF8" w:rsidRPr="00150FF8" w:rsidRDefault="00150FF8" w:rsidP="00150FF8">
            <w:pPr>
              <w:rPr>
                <w:rFonts w:ascii="Bookman Old Style" w:hAnsi="Bookman Old Style" w:cs="Arial"/>
              </w:rPr>
            </w:pPr>
            <w:r w:rsidRPr="00150FF8">
              <w:rPr>
                <w:rFonts w:ascii="Bookman Old Style" w:hAnsi="Bookman Old Style" w:cs="Arial"/>
              </w:rPr>
              <w:t xml:space="preserve">$150 – </w:t>
            </w:r>
            <w:r w:rsidR="00FE01B3">
              <w:rPr>
                <w:rFonts w:ascii="Bookman Old Style" w:hAnsi="Bookman Old Style" w:cs="Arial"/>
              </w:rPr>
              <w:t>$</w:t>
            </w:r>
            <w:r w:rsidRPr="00150FF8">
              <w:rPr>
                <w:rFonts w:ascii="Bookman Old Style" w:hAnsi="Bookman Old Style" w:cs="Arial"/>
              </w:rPr>
              <w:t>200</w:t>
            </w:r>
          </w:p>
        </w:tc>
        <w:tc>
          <w:tcPr>
            <w:tcW w:w="2575" w:type="dxa"/>
          </w:tcPr>
          <w:p w:rsidR="00150FF8" w:rsidRPr="00150FF8" w:rsidRDefault="00150FF8" w:rsidP="00150FF8">
            <w:pPr>
              <w:rPr>
                <w:rFonts w:ascii="Bookman Old Style" w:hAnsi="Bookman Old Style" w:cs="Arial"/>
              </w:rPr>
            </w:pPr>
            <w:r w:rsidRPr="00150FF8">
              <w:rPr>
                <w:rFonts w:ascii="Bookman Old Style" w:hAnsi="Bookman Old Style" w:cs="Arial"/>
              </w:rPr>
              <w:t>Taxi/mileage/parking</w:t>
            </w:r>
          </w:p>
        </w:tc>
        <w:tc>
          <w:tcPr>
            <w:tcW w:w="3186" w:type="dxa"/>
          </w:tcPr>
          <w:p w:rsidR="00150FF8" w:rsidRPr="00150FF8" w:rsidRDefault="00150FF8" w:rsidP="00150FF8">
            <w:pPr>
              <w:rPr>
                <w:rFonts w:ascii="Bookman Old Style" w:hAnsi="Bookman Old Style" w:cs="Arial"/>
              </w:rPr>
            </w:pPr>
            <w:r w:rsidRPr="00150FF8">
              <w:rPr>
                <w:rFonts w:ascii="Bookman Old Style" w:hAnsi="Bookman Old Style" w:cs="Arial"/>
              </w:rPr>
              <w:t>Hotel/</w:t>
            </w:r>
            <w:r w:rsidR="006A364C" w:rsidRPr="00150FF8">
              <w:rPr>
                <w:rFonts w:ascii="Bookman Old Style" w:hAnsi="Bookman Old Style" w:cs="Arial"/>
              </w:rPr>
              <w:t>Accommodation</w:t>
            </w:r>
            <w:r w:rsidRPr="00150FF8">
              <w:rPr>
                <w:rFonts w:ascii="Bookman Old Style" w:hAnsi="Bookman Old Style" w:cs="Arial"/>
              </w:rPr>
              <w:t>/meals</w:t>
            </w:r>
          </w:p>
        </w:tc>
      </w:tr>
      <w:tr w:rsidR="00880F5C" w:rsidTr="00880F5C">
        <w:tc>
          <w:tcPr>
            <w:tcW w:w="2183" w:type="dxa"/>
          </w:tcPr>
          <w:p w:rsidR="00150FF8" w:rsidRPr="00150FF8" w:rsidRDefault="00150FF8" w:rsidP="00150FF8">
            <w:pPr>
              <w:rPr>
                <w:rFonts w:ascii="Bookman Old Style" w:hAnsi="Bookman Old Style" w:cs="Arial"/>
              </w:rPr>
            </w:pPr>
            <w:r>
              <w:rPr>
                <w:rFonts w:ascii="Bookman Old Style" w:hAnsi="Bookman Old Style" w:cs="Arial"/>
              </w:rPr>
              <w:t>Welcome to Territory/</w:t>
            </w:r>
            <w:r w:rsidR="006A364C">
              <w:rPr>
                <w:rFonts w:ascii="Bookman Old Style" w:hAnsi="Bookman Old Style" w:cs="Arial"/>
              </w:rPr>
              <w:t>Opening</w:t>
            </w:r>
            <w:r>
              <w:rPr>
                <w:rFonts w:ascii="Bookman Old Style" w:hAnsi="Bookman Old Style" w:cs="Arial"/>
              </w:rPr>
              <w:t xml:space="preserve"> &amp; Closing Prayer</w:t>
            </w:r>
          </w:p>
        </w:tc>
        <w:tc>
          <w:tcPr>
            <w:tcW w:w="2012" w:type="dxa"/>
          </w:tcPr>
          <w:p w:rsidR="00150FF8" w:rsidRPr="00150FF8" w:rsidRDefault="00150FF8" w:rsidP="00150FF8">
            <w:pPr>
              <w:rPr>
                <w:rFonts w:ascii="Bookman Old Style" w:hAnsi="Bookman Old Style" w:cs="Arial"/>
              </w:rPr>
            </w:pPr>
            <w:r>
              <w:rPr>
                <w:rFonts w:ascii="Bookman Old Style" w:hAnsi="Bookman Old Style" w:cs="Arial"/>
              </w:rPr>
              <w:t xml:space="preserve">$300 - </w:t>
            </w:r>
            <w:r w:rsidR="00FE01B3">
              <w:rPr>
                <w:rFonts w:ascii="Bookman Old Style" w:hAnsi="Bookman Old Style" w:cs="Arial"/>
              </w:rPr>
              <w:t>$</w:t>
            </w:r>
            <w:r>
              <w:rPr>
                <w:rFonts w:ascii="Bookman Old Style" w:hAnsi="Bookman Old Style" w:cs="Arial"/>
              </w:rPr>
              <w:t>500</w:t>
            </w:r>
          </w:p>
        </w:tc>
        <w:tc>
          <w:tcPr>
            <w:tcW w:w="2575" w:type="dxa"/>
          </w:tcPr>
          <w:p w:rsidR="00150FF8" w:rsidRPr="00150FF8" w:rsidRDefault="00150FF8" w:rsidP="00150FF8">
            <w:pPr>
              <w:rPr>
                <w:rFonts w:ascii="Bookman Old Style" w:hAnsi="Bookman Old Style" w:cs="Arial"/>
              </w:rPr>
            </w:pPr>
            <w:r w:rsidRPr="00150FF8">
              <w:rPr>
                <w:rFonts w:ascii="Bookman Old Style" w:hAnsi="Bookman Old Style" w:cs="Arial"/>
              </w:rPr>
              <w:t>Taxi/mileage/parking</w:t>
            </w:r>
          </w:p>
        </w:tc>
        <w:tc>
          <w:tcPr>
            <w:tcW w:w="3186" w:type="dxa"/>
          </w:tcPr>
          <w:p w:rsidR="00150FF8" w:rsidRPr="00150FF8" w:rsidRDefault="00150FF8" w:rsidP="00150FF8">
            <w:pPr>
              <w:rPr>
                <w:rFonts w:ascii="Bookman Old Style" w:hAnsi="Bookman Old Style" w:cs="Arial"/>
              </w:rPr>
            </w:pPr>
            <w:r w:rsidRPr="00150FF8">
              <w:rPr>
                <w:rFonts w:ascii="Bookman Old Style" w:hAnsi="Bookman Old Style" w:cs="Arial"/>
              </w:rPr>
              <w:t>Hotel/</w:t>
            </w:r>
            <w:r w:rsidR="006A364C" w:rsidRPr="00150FF8">
              <w:rPr>
                <w:rFonts w:ascii="Bookman Old Style" w:hAnsi="Bookman Old Style" w:cs="Arial"/>
              </w:rPr>
              <w:t>Accommodation</w:t>
            </w:r>
            <w:r w:rsidRPr="00150FF8">
              <w:rPr>
                <w:rFonts w:ascii="Bookman Old Style" w:hAnsi="Bookman Old Style" w:cs="Arial"/>
              </w:rPr>
              <w:t>/meals</w:t>
            </w:r>
          </w:p>
        </w:tc>
      </w:tr>
      <w:tr w:rsidR="00FE01B3" w:rsidTr="00880F5C">
        <w:tc>
          <w:tcPr>
            <w:tcW w:w="2183" w:type="dxa"/>
          </w:tcPr>
          <w:p w:rsidR="00FE01B3" w:rsidRDefault="00FE01B3" w:rsidP="00150FF8">
            <w:pPr>
              <w:rPr>
                <w:rFonts w:ascii="Bookman Old Style" w:hAnsi="Bookman Old Style" w:cs="Arial"/>
              </w:rPr>
            </w:pPr>
            <w:r>
              <w:rPr>
                <w:rFonts w:ascii="Bookman Old Style" w:hAnsi="Bookman Old Style" w:cs="Arial"/>
              </w:rPr>
              <w:t>Welcome to Territory/Opening &amp; Closing Prayer</w:t>
            </w:r>
            <w:r w:rsidR="006A364C">
              <w:rPr>
                <w:rFonts w:ascii="Bookman Old Style" w:hAnsi="Bookman Old Style" w:cs="Arial"/>
              </w:rPr>
              <w:t>/</w:t>
            </w:r>
          </w:p>
          <w:p w:rsidR="00FE01B3" w:rsidRDefault="00FE01B3" w:rsidP="00150FF8">
            <w:pPr>
              <w:rPr>
                <w:rFonts w:ascii="Bookman Old Style" w:hAnsi="Bookman Old Style" w:cs="Arial"/>
              </w:rPr>
            </w:pPr>
            <w:r>
              <w:rPr>
                <w:rFonts w:ascii="Bookman Old Style" w:hAnsi="Bookman Old Style" w:cs="Arial"/>
              </w:rPr>
              <w:t>Ceremon</w:t>
            </w:r>
            <w:r w:rsidR="00C715E6">
              <w:rPr>
                <w:rFonts w:ascii="Bookman Old Style" w:hAnsi="Bookman Old Style" w:cs="Arial"/>
              </w:rPr>
              <w:t>y</w:t>
            </w:r>
          </w:p>
        </w:tc>
        <w:tc>
          <w:tcPr>
            <w:tcW w:w="2012" w:type="dxa"/>
          </w:tcPr>
          <w:p w:rsidR="00FE01B3" w:rsidRDefault="00FE01B3" w:rsidP="00150FF8">
            <w:pPr>
              <w:rPr>
                <w:rFonts w:ascii="Bookman Old Style" w:hAnsi="Bookman Old Style" w:cs="Arial"/>
              </w:rPr>
            </w:pPr>
            <w:r>
              <w:rPr>
                <w:rFonts w:ascii="Bookman Old Style" w:hAnsi="Bookman Old Style" w:cs="Arial"/>
              </w:rPr>
              <w:t>$600 - $800</w:t>
            </w:r>
          </w:p>
        </w:tc>
        <w:tc>
          <w:tcPr>
            <w:tcW w:w="2575" w:type="dxa"/>
          </w:tcPr>
          <w:p w:rsidR="00FE01B3" w:rsidRPr="00150FF8" w:rsidRDefault="00C715E6" w:rsidP="00150FF8">
            <w:pPr>
              <w:rPr>
                <w:rFonts w:ascii="Bookman Old Style" w:hAnsi="Bookman Old Style" w:cs="Arial"/>
              </w:rPr>
            </w:pPr>
            <w:r w:rsidRPr="00150FF8">
              <w:rPr>
                <w:rFonts w:ascii="Bookman Old Style" w:hAnsi="Bookman Old Style" w:cs="Arial"/>
              </w:rPr>
              <w:t>Taxi/mileage/parking</w:t>
            </w:r>
          </w:p>
        </w:tc>
        <w:tc>
          <w:tcPr>
            <w:tcW w:w="3186" w:type="dxa"/>
          </w:tcPr>
          <w:p w:rsidR="00FE01B3" w:rsidRPr="00150FF8" w:rsidRDefault="00C715E6" w:rsidP="00150FF8">
            <w:pPr>
              <w:rPr>
                <w:rFonts w:ascii="Bookman Old Style" w:hAnsi="Bookman Old Style" w:cs="Arial"/>
              </w:rPr>
            </w:pPr>
            <w:r w:rsidRPr="00150FF8">
              <w:rPr>
                <w:rFonts w:ascii="Bookman Old Style" w:hAnsi="Bookman Old Style" w:cs="Arial"/>
              </w:rPr>
              <w:t>Hotel/</w:t>
            </w:r>
            <w:r w:rsidR="006A364C" w:rsidRPr="00150FF8">
              <w:rPr>
                <w:rFonts w:ascii="Bookman Old Style" w:hAnsi="Bookman Old Style" w:cs="Arial"/>
              </w:rPr>
              <w:t>Accommodation</w:t>
            </w:r>
            <w:r w:rsidRPr="00150FF8">
              <w:rPr>
                <w:rFonts w:ascii="Bookman Old Style" w:hAnsi="Bookman Old Style" w:cs="Arial"/>
              </w:rPr>
              <w:t>/meals</w:t>
            </w:r>
          </w:p>
        </w:tc>
      </w:tr>
      <w:tr w:rsidR="00C715E6" w:rsidTr="00880F5C">
        <w:tc>
          <w:tcPr>
            <w:tcW w:w="2183" w:type="dxa"/>
          </w:tcPr>
          <w:p w:rsidR="00C715E6" w:rsidRDefault="00C715E6" w:rsidP="00150FF8">
            <w:pPr>
              <w:rPr>
                <w:rFonts w:ascii="Bookman Old Style" w:hAnsi="Bookman Old Style" w:cs="Arial"/>
              </w:rPr>
            </w:pPr>
            <w:r>
              <w:rPr>
                <w:rFonts w:ascii="Bookman Old Style" w:hAnsi="Bookman Old Style" w:cs="Arial"/>
              </w:rPr>
              <w:t>Welcome to Territory/Opening &amp; Closing Prayer</w:t>
            </w:r>
            <w:r w:rsidR="006A364C">
              <w:rPr>
                <w:rFonts w:ascii="Bookman Old Style" w:hAnsi="Bookman Old Style" w:cs="Arial"/>
              </w:rPr>
              <w:t>/</w:t>
            </w:r>
          </w:p>
          <w:p w:rsidR="00C715E6" w:rsidRDefault="00C715E6" w:rsidP="00150FF8">
            <w:pPr>
              <w:rPr>
                <w:rFonts w:ascii="Bookman Old Style" w:hAnsi="Bookman Old Style" w:cs="Arial"/>
              </w:rPr>
            </w:pPr>
            <w:r>
              <w:rPr>
                <w:rFonts w:ascii="Bookman Old Style" w:hAnsi="Bookman Old Style" w:cs="Arial"/>
              </w:rPr>
              <w:t>Ceremony</w:t>
            </w:r>
            <w:r w:rsidR="006A364C">
              <w:rPr>
                <w:rFonts w:ascii="Bookman Old Style" w:hAnsi="Bookman Old Style" w:cs="Arial"/>
              </w:rPr>
              <w:t>/</w:t>
            </w:r>
          </w:p>
          <w:p w:rsidR="00C715E6" w:rsidRDefault="00C715E6" w:rsidP="00150FF8">
            <w:pPr>
              <w:rPr>
                <w:rFonts w:ascii="Bookman Old Style" w:hAnsi="Bookman Old Style" w:cs="Arial"/>
              </w:rPr>
            </w:pPr>
            <w:r>
              <w:rPr>
                <w:rFonts w:ascii="Bookman Old Style" w:hAnsi="Bookman Old Style" w:cs="Arial"/>
              </w:rPr>
              <w:t>Elder remains throughout event</w:t>
            </w:r>
          </w:p>
        </w:tc>
        <w:tc>
          <w:tcPr>
            <w:tcW w:w="2012" w:type="dxa"/>
          </w:tcPr>
          <w:p w:rsidR="00C715E6" w:rsidRDefault="00644D59" w:rsidP="00150FF8">
            <w:pPr>
              <w:rPr>
                <w:rFonts w:ascii="Bookman Old Style" w:hAnsi="Bookman Old Style" w:cs="Arial"/>
              </w:rPr>
            </w:pPr>
            <w:r>
              <w:rPr>
                <w:rFonts w:ascii="Bookman Old Style" w:hAnsi="Bookman Old Style" w:cs="Arial"/>
              </w:rPr>
              <w:t>$800 - $1200</w:t>
            </w:r>
          </w:p>
        </w:tc>
        <w:tc>
          <w:tcPr>
            <w:tcW w:w="2575" w:type="dxa"/>
          </w:tcPr>
          <w:p w:rsidR="00C715E6" w:rsidRPr="00150FF8" w:rsidRDefault="00644D59" w:rsidP="00150FF8">
            <w:pPr>
              <w:rPr>
                <w:rFonts w:ascii="Bookman Old Style" w:hAnsi="Bookman Old Style" w:cs="Arial"/>
              </w:rPr>
            </w:pPr>
            <w:r w:rsidRPr="00150FF8">
              <w:rPr>
                <w:rFonts w:ascii="Bookman Old Style" w:hAnsi="Bookman Old Style" w:cs="Arial"/>
              </w:rPr>
              <w:t>Taxi/mileage/parking</w:t>
            </w:r>
          </w:p>
        </w:tc>
        <w:tc>
          <w:tcPr>
            <w:tcW w:w="3186" w:type="dxa"/>
          </w:tcPr>
          <w:p w:rsidR="00C715E6" w:rsidRPr="00150FF8" w:rsidRDefault="00644D59" w:rsidP="00150FF8">
            <w:pPr>
              <w:rPr>
                <w:rFonts w:ascii="Bookman Old Style" w:hAnsi="Bookman Old Style" w:cs="Arial"/>
              </w:rPr>
            </w:pPr>
            <w:r w:rsidRPr="00150FF8">
              <w:rPr>
                <w:rFonts w:ascii="Bookman Old Style" w:hAnsi="Bookman Old Style" w:cs="Arial"/>
              </w:rPr>
              <w:t>Hotel/</w:t>
            </w:r>
            <w:r w:rsidR="006A364C" w:rsidRPr="00150FF8">
              <w:rPr>
                <w:rFonts w:ascii="Bookman Old Style" w:hAnsi="Bookman Old Style" w:cs="Arial"/>
              </w:rPr>
              <w:t>Accommodation</w:t>
            </w:r>
            <w:r w:rsidRPr="00150FF8">
              <w:rPr>
                <w:rFonts w:ascii="Bookman Old Style" w:hAnsi="Bookman Old Style" w:cs="Arial"/>
              </w:rPr>
              <w:t>/meals</w:t>
            </w:r>
          </w:p>
        </w:tc>
      </w:tr>
      <w:tr w:rsidR="006A364C" w:rsidTr="00880F5C">
        <w:tc>
          <w:tcPr>
            <w:tcW w:w="2183" w:type="dxa"/>
          </w:tcPr>
          <w:p w:rsidR="006A364C" w:rsidRDefault="006A364C" w:rsidP="00150FF8">
            <w:pPr>
              <w:rPr>
                <w:rFonts w:ascii="Bookman Old Style" w:hAnsi="Bookman Old Style" w:cs="Arial"/>
              </w:rPr>
            </w:pPr>
            <w:r>
              <w:rPr>
                <w:rFonts w:ascii="Bookman Old Style" w:hAnsi="Bookman Old Style" w:cs="Arial"/>
              </w:rPr>
              <w:t>Ceremony could include: Smudging, facilitating a Sharing/Talking/</w:t>
            </w:r>
          </w:p>
          <w:p w:rsidR="006A364C" w:rsidRDefault="006A364C" w:rsidP="00150FF8">
            <w:pPr>
              <w:rPr>
                <w:rFonts w:ascii="Bookman Old Style" w:hAnsi="Bookman Old Style" w:cs="Arial"/>
              </w:rPr>
            </w:pPr>
            <w:r>
              <w:rPr>
                <w:rFonts w:ascii="Bookman Old Style" w:hAnsi="Bookman Old Style" w:cs="Arial"/>
              </w:rPr>
              <w:t>Healing Circle</w:t>
            </w:r>
          </w:p>
        </w:tc>
        <w:tc>
          <w:tcPr>
            <w:tcW w:w="2012" w:type="dxa"/>
          </w:tcPr>
          <w:p w:rsidR="006A364C" w:rsidRDefault="006A364C" w:rsidP="00150FF8">
            <w:pPr>
              <w:rPr>
                <w:rFonts w:ascii="Bookman Old Style" w:hAnsi="Bookman Old Style" w:cs="Arial"/>
              </w:rPr>
            </w:pPr>
          </w:p>
        </w:tc>
        <w:tc>
          <w:tcPr>
            <w:tcW w:w="2575" w:type="dxa"/>
          </w:tcPr>
          <w:p w:rsidR="006A364C" w:rsidRPr="00150FF8" w:rsidRDefault="006A364C" w:rsidP="00150FF8">
            <w:pPr>
              <w:rPr>
                <w:rFonts w:ascii="Bookman Old Style" w:hAnsi="Bookman Old Style" w:cs="Arial"/>
              </w:rPr>
            </w:pPr>
          </w:p>
        </w:tc>
        <w:tc>
          <w:tcPr>
            <w:tcW w:w="3186" w:type="dxa"/>
          </w:tcPr>
          <w:p w:rsidR="006A364C" w:rsidRPr="00150FF8" w:rsidRDefault="006A364C" w:rsidP="00150FF8">
            <w:pPr>
              <w:rPr>
                <w:rFonts w:ascii="Bookman Old Style" w:hAnsi="Bookman Old Style" w:cs="Arial"/>
              </w:rPr>
            </w:pPr>
          </w:p>
        </w:tc>
      </w:tr>
    </w:tbl>
    <w:p w:rsidR="005D1D5D" w:rsidRPr="005D1D5D" w:rsidRDefault="005D1D5D" w:rsidP="005D1D5D">
      <w:pPr>
        <w:jc w:val="both"/>
        <w:rPr>
          <w:rFonts w:ascii="Bookman Old Style" w:hAnsi="Bookman Old Style" w:cs="Arial"/>
          <w:b/>
          <w:sz w:val="24"/>
          <w:szCs w:val="24"/>
        </w:rPr>
      </w:pPr>
    </w:p>
    <w:p w:rsidR="00BE2F45" w:rsidRDefault="00BE2F45" w:rsidP="00BE2F45">
      <w:pPr>
        <w:jc w:val="both"/>
        <w:rPr>
          <w:rFonts w:ascii="Bookman Old Style" w:hAnsi="Bookman Old Style" w:cs="Arial"/>
          <w:sz w:val="24"/>
          <w:szCs w:val="24"/>
        </w:rPr>
      </w:pPr>
      <w:r>
        <w:rPr>
          <w:rFonts w:ascii="Bookman Old Style" w:hAnsi="Bookman Old Style" w:cs="Arial"/>
          <w:b/>
          <w:sz w:val="24"/>
          <w:szCs w:val="24"/>
        </w:rPr>
        <w:t>On-site contact at event:</w:t>
      </w:r>
    </w:p>
    <w:p w:rsidR="00BE2F45" w:rsidRDefault="00BE2F45" w:rsidP="00BE2F45">
      <w:pPr>
        <w:jc w:val="both"/>
        <w:rPr>
          <w:rFonts w:ascii="Bookman Old Style" w:hAnsi="Bookman Old Style" w:cs="Arial"/>
          <w:sz w:val="24"/>
          <w:szCs w:val="24"/>
        </w:rPr>
      </w:pPr>
      <w:r>
        <w:rPr>
          <w:rFonts w:ascii="Bookman Old Style" w:hAnsi="Bookman Old Style" w:cs="Arial"/>
          <w:sz w:val="24"/>
          <w:szCs w:val="24"/>
        </w:rPr>
        <w:t xml:space="preserve">Once contact is made, a formal invitation or letter of invitation may be requested to be sent to a </w:t>
      </w:r>
      <w:r w:rsidR="00290B51">
        <w:rPr>
          <w:rFonts w:ascii="Bookman Old Style" w:hAnsi="Bookman Old Style" w:cs="Arial"/>
          <w:sz w:val="24"/>
          <w:szCs w:val="24"/>
        </w:rPr>
        <w:t>representative</w:t>
      </w:r>
      <w:r>
        <w:rPr>
          <w:rFonts w:ascii="Bookman Old Style" w:hAnsi="Bookman Old Style" w:cs="Arial"/>
          <w:sz w:val="24"/>
          <w:szCs w:val="24"/>
        </w:rPr>
        <w:t xml:space="preserve"> of the local Indigenous Nation.  The Indigenous </w:t>
      </w:r>
      <w:r>
        <w:rPr>
          <w:rFonts w:ascii="Bookman Old Style" w:hAnsi="Bookman Old Style" w:cs="Arial"/>
          <w:sz w:val="24"/>
          <w:szCs w:val="24"/>
        </w:rPr>
        <w:lastRenderedPageBreak/>
        <w:t>Liai</w:t>
      </w:r>
      <w:r w:rsidR="00290B51">
        <w:rPr>
          <w:rFonts w:ascii="Bookman Old Style" w:hAnsi="Bookman Old Style" w:cs="Arial"/>
          <w:sz w:val="24"/>
          <w:szCs w:val="24"/>
        </w:rPr>
        <w:t xml:space="preserve">son Manager will confirm if a </w:t>
      </w:r>
      <w:r>
        <w:rPr>
          <w:rFonts w:ascii="Bookman Old Style" w:hAnsi="Bookman Old Style" w:cs="Arial"/>
          <w:sz w:val="24"/>
          <w:szCs w:val="24"/>
        </w:rPr>
        <w:t xml:space="preserve">representative is available to attend your event.  If a representative is confirmed, please ensure that you have the correct name, </w:t>
      </w:r>
      <w:r w:rsidR="00290B51">
        <w:rPr>
          <w:rFonts w:ascii="Bookman Old Style" w:hAnsi="Bookman Old Style" w:cs="Arial"/>
          <w:sz w:val="24"/>
          <w:szCs w:val="24"/>
        </w:rPr>
        <w:t>pronunciation</w:t>
      </w:r>
      <w:r>
        <w:rPr>
          <w:rFonts w:ascii="Bookman Old Style" w:hAnsi="Bookman Old Style" w:cs="Arial"/>
          <w:sz w:val="24"/>
          <w:szCs w:val="24"/>
        </w:rPr>
        <w:t xml:space="preserve">, and title of the representative before introductions are made, or </w:t>
      </w:r>
      <w:r w:rsidR="00290B51">
        <w:rPr>
          <w:rFonts w:ascii="Bookman Old Style" w:hAnsi="Bookman Old Style" w:cs="Arial"/>
          <w:sz w:val="24"/>
          <w:szCs w:val="24"/>
        </w:rPr>
        <w:t>event</w:t>
      </w:r>
      <w:r>
        <w:rPr>
          <w:rFonts w:ascii="Bookman Old Style" w:hAnsi="Bookman Old Style" w:cs="Arial"/>
          <w:sz w:val="24"/>
          <w:szCs w:val="24"/>
        </w:rPr>
        <w:t xml:space="preserve"> materials are printed.</w:t>
      </w:r>
    </w:p>
    <w:p w:rsidR="00F15DD9" w:rsidRDefault="00F15DD9" w:rsidP="00BE2F45">
      <w:pPr>
        <w:jc w:val="both"/>
        <w:rPr>
          <w:rFonts w:ascii="Bookman Old Style" w:hAnsi="Bookman Old Style" w:cs="Arial"/>
          <w:b/>
          <w:sz w:val="24"/>
          <w:szCs w:val="24"/>
        </w:rPr>
      </w:pPr>
      <w:r>
        <w:rPr>
          <w:rFonts w:ascii="Bookman Old Style" w:hAnsi="Bookman Old Style" w:cs="Arial"/>
          <w:b/>
          <w:sz w:val="24"/>
          <w:szCs w:val="24"/>
        </w:rPr>
        <w:t>Order of Speakers</w:t>
      </w:r>
    </w:p>
    <w:p w:rsidR="00F15DD9" w:rsidRDefault="00F15DD9" w:rsidP="00BE2F45">
      <w:pPr>
        <w:jc w:val="both"/>
        <w:rPr>
          <w:rFonts w:ascii="Bookman Old Style" w:hAnsi="Bookman Old Style" w:cs="Arial"/>
          <w:sz w:val="24"/>
          <w:szCs w:val="24"/>
        </w:rPr>
      </w:pPr>
      <w:r>
        <w:rPr>
          <w:rFonts w:ascii="Bookman Old Style" w:hAnsi="Bookman Old Style" w:cs="Arial"/>
          <w:sz w:val="24"/>
          <w:szCs w:val="24"/>
        </w:rPr>
        <w:t xml:space="preserve">Following the </w:t>
      </w:r>
      <w:r w:rsidR="00290B51">
        <w:rPr>
          <w:rFonts w:ascii="Bookman Old Style" w:hAnsi="Bookman Old Style" w:cs="Arial"/>
          <w:sz w:val="24"/>
          <w:szCs w:val="24"/>
        </w:rPr>
        <w:t>Emcees’</w:t>
      </w:r>
      <w:r>
        <w:rPr>
          <w:rFonts w:ascii="Bookman Old Style" w:hAnsi="Bookman Old Style" w:cs="Arial"/>
          <w:sz w:val="24"/>
          <w:szCs w:val="24"/>
        </w:rPr>
        <w:t xml:space="preserve"> opening remarks; the Indigenous representative is typically the first speaker.</w:t>
      </w:r>
    </w:p>
    <w:p w:rsidR="00F15DD9" w:rsidRDefault="00F15DD9" w:rsidP="00BE2F45">
      <w:pPr>
        <w:jc w:val="both"/>
        <w:rPr>
          <w:rFonts w:ascii="Bookman Old Style" w:hAnsi="Bookman Old Style" w:cs="Arial"/>
          <w:b/>
          <w:sz w:val="24"/>
          <w:szCs w:val="24"/>
        </w:rPr>
      </w:pPr>
      <w:r>
        <w:rPr>
          <w:rFonts w:ascii="Bookman Old Style" w:hAnsi="Bookman Old Style" w:cs="Arial"/>
          <w:b/>
          <w:sz w:val="24"/>
          <w:szCs w:val="24"/>
        </w:rPr>
        <w:t>Introduction of representative at event</w:t>
      </w:r>
    </w:p>
    <w:p w:rsidR="00F15DD9" w:rsidRDefault="00F15DD9" w:rsidP="00BE2F45">
      <w:pPr>
        <w:jc w:val="both"/>
        <w:rPr>
          <w:rFonts w:ascii="Bookman Old Style" w:hAnsi="Bookman Old Style" w:cs="Arial"/>
          <w:sz w:val="24"/>
          <w:szCs w:val="24"/>
        </w:rPr>
      </w:pPr>
      <w:r>
        <w:rPr>
          <w:rFonts w:ascii="Bookman Old Style" w:hAnsi="Bookman Old Style" w:cs="Arial"/>
          <w:sz w:val="24"/>
          <w:szCs w:val="24"/>
        </w:rPr>
        <w:t xml:space="preserve">The following are a couple of suggested phrases that can be used by an Emcee or host prior to introducing the Indigenous elder or </w:t>
      </w:r>
      <w:r w:rsidR="00290B51">
        <w:rPr>
          <w:rFonts w:ascii="Bookman Old Style" w:hAnsi="Bookman Old Style" w:cs="Arial"/>
          <w:sz w:val="24"/>
          <w:szCs w:val="24"/>
        </w:rPr>
        <w:t>Leader</w:t>
      </w:r>
      <w:r>
        <w:rPr>
          <w:rFonts w:ascii="Bookman Old Style" w:hAnsi="Bookman Old Style" w:cs="Arial"/>
          <w:sz w:val="24"/>
          <w:szCs w:val="24"/>
        </w:rPr>
        <w:t xml:space="preserve"> to acknowledge the relationship with the local Indigenous Nation and the Can-SOLVE CKD presence on the said traditional territory.</w:t>
      </w:r>
    </w:p>
    <w:p w:rsidR="00290B51" w:rsidRDefault="00F15DD9" w:rsidP="00BE2F45">
      <w:pPr>
        <w:jc w:val="both"/>
        <w:rPr>
          <w:rFonts w:ascii="Bookman Old Style" w:hAnsi="Bookman Old Style" w:cs="Arial"/>
          <w:sz w:val="24"/>
          <w:szCs w:val="24"/>
        </w:rPr>
      </w:pPr>
      <w:r>
        <w:rPr>
          <w:rFonts w:ascii="Bookman Old Style" w:hAnsi="Bookman Old Style" w:cs="Arial"/>
          <w:sz w:val="24"/>
          <w:szCs w:val="24"/>
        </w:rPr>
        <w:t xml:space="preserve">“I would like to acknowledge the traditional, ancestral, unceded territory of the **** First </w:t>
      </w:r>
      <w:r w:rsidR="00290B51">
        <w:rPr>
          <w:rFonts w:ascii="Bookman Old Style" w:hAnsi="Bookman Old Style" w:cs="Arial"/>
          <w:sz w:val="24"/>
          <w:szCs w:val="24"/>
        </w:rPr>
        <w:t>Nation</w:t>
      </w:r>
      <w:r w:rsidR="006D640C">
        <w:rPr>
          <w:rFonts w:ascii="Bookman Old Style" w:hAnsi="Bookman Old Style" w:cs="Arial"/>
          <w:sz w:val="24"/>
          <w:szCs w:val="24"/>
        </w:rPr>
        <w:t>,</w:t>
      </w:r>
      <w:r w:rsidR="006D640C" w:rsidRPr="006D640C">
        <w:rPr>
          <w:rFonts w:ascii="Bookman Old Style" w:hAnsi="Bookman Old Style" w:cs="Arial"/>
          <w:bCs/>
          <w:color w:val="222222"/>
          <w:sz w:val="24"/>
          <w:szCs w:val="24"/>
          <w:shd w:val="clear" w:color="auto" w:fill="FFFFFF"/>
        </w:rPr>
        <w:t xml:space="preserve"> </w:t>
      </w:r>
      <w:r w:rsidR="006D640C" w:rsidRPr="00B15251">
        <w:rPr>
          <w:rFonts w:ascii="Bookman Old Style" w:hAnsi="Bookman Old Style" w:cs="Arial"/>
          <w:bCs/>
          <w:color w:val="222222"/>
          <w:sz w:val="24"/>
          <w:szCs w:val="24"/>
          <w:shd w:val="clear" w:color="auto" w:fill="FFFFFF"/>
        </w:rPr>
        <w:t>Métis</w:t>
      </w:r>
      <w:r>
        <w:rPr>
          <w:rFonts w:ascii="Bookman Old Style" w:hAnsi="Bookman Old Style" w:cs="Arial"/>
          <w:sz w:val="24"/>
          <w:szCs w:val="24"/>
        </w:rPr>
        <w:t xml:space="preserve">, and/or Inuit peoples </w:t>
      </w:r>
      <w:r w:rsidR="00290B51">
        <w:rPr>
          <w:rFonts w:ascii="Bookman Old Style" w:hAnsi="Bookman Old Style" w:cs="Arial"/>
          <w:sz w:val="24"/>
          <w:szCs w:val="24"/>
        </w:rPr>
        <w:t>u</w:t>
      </w:r>
      <w:r>
        <w:rPr>
          <w:rFonts w:ascii="Bookman Old Style" w:hAnsi="Bookman Old Style" w:cs="Arial"/>
          <w:sz w:val="24"/>
          <w:szCs w:val="24"/>
        </w:rPr>
        <w:t>pon which we gather today and I will now ask **** to bring a</w:t>
      </w:r>
      <w:r w:rsidR="00290B51">
        <w:rPr>
          <w:rFonts w:ascii="Bookman Old Style" w:hAnsi="Bookman Old Style" w:cs="Arial"/>
          <w:sz w:val="24"/>
          <w:szCs w:val="24"/>
        </w:rPr>
        <w:t xml:space="preserve"> welcome on behalf of the ****.”</w:t>
      </w:r>
      <w:r>
        <w:rPr>
          <w:rFonts w:ascii="Bookman Old Style" w:hAnsi="Bookman Old Style" w:cs="Arial"/>
          <w:sz w:val="24"/>
          <w:szCs w:val="24"/>
        </w:rPr>
        <w:t xml:space="preserve">  </w:t>
      </w:r>
    </w:p>
    <w:p w:rsidR="00F15DD9" w:rsidRDefault="00290B51" w:rsidP="00BE2F45">
      <w:pPr>
        <w:jc w:val="both"/>
        <w:rPr>
          <w:rFonts w:ascii="Bookman Old Style" w:hAnsi="Bookman Old Style" w:cs="Arial"/>
          <w:sz w:val="24"/>
          <w:szCs w:val="24"/>
        </w:rPr>
      </w:pPr>
      <w:r>
        <w:rPr>
          <w:rFonts w:ascii="Bookman Old Style" w:hAnsi="Bookman Old Style" w:cs="Arial"/>
          <w:sz w:val="24"/>
          <w:szCs w:val="24"/>
        </w:rPr>
        <w:t>“</w:t>
      </w:r>
      <w:r w:rsidR="00F15DD9">
        <w:rPr>
          <w:rFonts w:ascii="Bookman Old Style" w:hAnsi="Bookman Old Style" w:cs="Arial"/>
          <w:sz w:val="24"/>
          <w:szCs w:val="24"/>
        </w:rPr>
        <w:t>I would like to acknowledge that we are on the traditional, ancestral, unceded territory o</w:t>
      </w:r>
      <w:r w:rsidR="006D640C">
        <w:rPr>
          <w:rFonts w:ascii="Bookman Old Style" w:hAnsi="Bookman Old Style" w:cs="Arial"/>
          <w:sz w:val="24"/>
          <w:szCs w:val="24"/>
        </w:rPr>
        <w:t xml:space="preserve">f the **** First Nations, </w:t>
      </w:r>
      <w:r w:rsidR="006D640C" w:rsidRPr="00B15251">
        <w:rPr>
          <w:rFonts w:ascii="Bookman Old Style" w:hAnsi="Bookman Old Style" w:cs="Arial"/>
          <w:bCs/>
          <w:color w:val="222222"/>
          <w:sz w:val="24"/>
          <w:szCs w:val="24"/>
          <w:shd w:val="clear" w:color="auto" w:fill="FFFFFF"/>
        </w:rPr>
        <w:t>Métis</w:t>
      </w:r>
      <w:r w:rsidR="006D640C">
        <w:rPr>
          <w:rFonts w:ascii="Bookman Old Style" w:hAnsi="Bookman Old Style" w:cs="Arial"/>
          <w:sz w:val="24"/>
          <w:szCs w:val="24"/>
        </w:rPr>
        <w:t xml:space="preserve"> </w:t>
      </w:r>
      <w:r w:rsidR="00F15DD9">
        <w:rPr>
          <w:rFonts w:ascii="Bookman Old Style" w:hAnsi="Bookman Old Style" w:cs="Arial"/>
          <w:sz w:val="24"/>
          <w:szCs w:val="24"/>
        </w:rPr>
        <w:t>and/or Inuit peoples, and I will now ask **** to bring a welcome on behalf of ****.</w:t>
      </w:r>
      <w:r>
        <w:rPr>
          <w:rFonts w:ascii="Bookman Old Style" w:hAnsi="Bookman Old Style" w:cs="Arial"/>
          <w:sz w:val="24"/>
          <w:szCs w:val="24"/>
        </w:rPr>
        <w:t>”</w:t>
      </w:r>
      <w:r w:rsidR="00F15DD9">
        <w:rPr>
          <w:rFonts w:ascii="Bookman Old Style" w:hAnsi="Bookman Old Style" w:cs="Arial"/>
          <w:sz w:val="24"/>
          <w:szCs w:val="24"/>
        </w:rPr>
        <w:t xml:space="preserve">  </w:t>
      </w:r>
    </w:p>
    <w:p w:rsidR="00F15DD9" w:rsidRDefault="00F15DD9" w:rsidP="00BE2F45">
      <w:pPr>
        <w:jc w:val="both"/>
        <w:rPr>
          <w:rFonts w:ascii="Bookman Old Style" w:hAnsi="Bookman Old Style" w:cs="Arial"/>
          <w:sz w:val="24"/>
          <w:szCs w:val="24"/>
        </w:rPr>
      </w:pPr>
      <w:r>
        <w:rPr>
          <w:rFonts w:ascii="Bookman Old Style" w:hAnsi="Bookman Old Style" w:cs="Arial"/>
          <w:sz w:val="24"/>
          <w:szCs w:val="24"/>
        </w:rPr>
        <w:t>If there is no representative attending your event but you still wish to acknowledge the local Indigenous nations, you may use but are not restricted to one of the following:</w:t>
      </w:r>
    </w:p>
    <w:p w:rsidR="00F15DD9" w:rsidRDefault="00F15DD9" w:rsidP="00BE2F45">
      <w:pPr>
        <w:jc w:val="both"/>
        <w:rPr>
          <w:rFonts w:ascii="Bookman Old Style" w:hAnsi="Bookman Old Style" w:cs="Arial"/>
          <w:sz w:val="24"/>
          <w:szCs w:val="24"/>
        </w:rPr>
      </w:pPr>
      <w:r>
        <w:rPr>
          <w:rFonts w:ascii="Bookman Old Style" w:hAnsi="Bookman Old Style" w:cs="Arial"/>
          <w:sz w:val="24"/>
          <w:szCs w:val="24"/>
        </w:rPr>
        <w:t>“I would like to acknowledge the traditional, ancestral, unceded terr</w:t>
      </w:r>
      <w:r w:rsidR="006D640C">
        <w:rPr>
          <w:rFonts w:ascii="Bookman Old Style" w:hAnsi="Bookman Old Style" w:cs="Arial"/>
          <w:sz w:val="24"/>
          <w:szCs w:val="24"/>
        </w:rPr>
        <w:t>itory of the First Nation,</w:t>
      </w:r>
      <w:r>
        <w:rPr>
          <w:rFonts w:ascii="Bookman Old Style" w:hAnsi="Bookman Old Style" w:cs="Arial"/>
          <w:sz w:val="24"/>
          <w:szCs w:val="24"/>
        </w:rPr>
        <w:t xml:space="preserve"> </w:t>
      </w:r>
      <w:r w:rsidR="006D640C" w:rsidRPr="00B15251">
        <w:rPr>
          <w:rFonts w:ascii="Bookman Old Style" w:hAnsi="Bookman Old Style" w:cs="Arial"/>
          <w:bCs/>
          <w:color w:val="222222"/>
          <w:sz w:val="24"/>
          <w:szCs w:val="24"/>
          <w:shd w:val="clear" w:color="auto" w:fill="FFFFFF"/>
        </w:rPr>
        <w:t>Métis</w:t>
      </w:r>
      <w:r w:rsidR="006D640C">
        <w:rPr>
          <w:rFonts w:ascii="Bookman Old Style" w:hAnsi="Bookman Old Style" w:cs="Arial"/>
          <w:sz w:val="24"/>
          <w:szCs w:val="24"/>
        </w:rPr>
        <w:t xml:space="preserve"> </w:t>
      </w:r>
      <w:r>
        <w:rPr>
          <w:rFonts w:ascii="Bookman Old Style" w:hAnsi="Bookman Old Style" w:cs="Arial"/>
          <w:sz w:val="24"/>
          <w:szCs w:val="24"/>
        </w:rPr>
        <w:t xml:space="preserve">and/or Inuit lands </w:t>
      </w:r>
      <w:r w:rsidR="00290B51">
        <w:rPr>
          <w:rFonts w:ascii="Bookman Old Style" w:hAnsi="Bookman Old Style" w:cs="Arial"/>
          <w:sz w:val="24"/>
          <w:szCs w:val="24"/>
        </w:rPr>
        <w:t>upon</w:t>
      </w:r>
      <w:r>
        <w:rPr>
          <w:rFonts w:ascii="Bookman Old Style" w:hAnsi="Bookman Old Style" w:cs="Arial"/>
          <w:sz w:val="24"/>
          <w:szCs w:val="24"/>
        </w:rPr>
        <w:t xml:space="preserve"> which we are gathered today.</w:t>
      </w:r>
    </w:p>
    <w:p w:rsidR="00F15DD9" w:rsidRPr="00F15DD9" w:rsidRDefault="00F15DD9" w:rsidP="00BE2F45">
      <w:pPr>
        <w:jc w:val="both"/>
        <w:rPr>
          <w:rFonts w:ascii="Bookman Old Style" w:hAnsi="Bookman Old Style" w:cs="Arial"/>
          <w:sz w:val="24"/>
          <w:szCs w:val="24"/>
        </w:rPr>
      </w:pPr>
      <w:r>
        <w:rPr>
          <w:rFonts w:ascii="Bookman Old Style" w:hAnsi="Bookman Old Style" w:cs="Arial"/>
          <w:sz w:val="24"/>
          <w:szCs w:val="24"/>
        </w:rPr>
        <w:t xml:space="preserve">“I would like to acknowledge that we are on the traditional, ancestral, unceded territory </w:t>
      </w:r>
      <w:r w:rsidR="006D640C">
        <w:rPr>
          <w:rFonts w:ascii="Bookman Old Style" w:hAnsi="Bookman Old Style" w:cs="Arial"/>
          <w:sz w:val="24"/>
          <w:szCs w:val="24"/>
        </w:rPr>
        <w:t xml:space="preserve">of the **** First Nation, </w:t>
      </w:r>
      <w:r w:rsidR="006D640C" w:rsidRPr="00B15251">
        <w:rPr>
          <w:rFonts w:ascii="Bookman Old Style" w:hAnsi="Bookman Old Style" w:cs="Arial"/>
          <w:bCs/>
          <w:color w:val="222222"/>
          <w:sz w:val="24"/>
          <w:szCs w:val="24"/>
          <w:shd w:val="clear" w:color="auto" w:fill="FFFFFF"/>
        </w:rPr>
        <w:t>Métis</w:t>
      </w:r>
      <w:r w:rsidR="006D640C">
        <w:rPr>
          <w:rFonts w:ascii="Bookman Old Style" w:hAnsi="Bookman Old Style" w:cs="Arial"/>
          <w:sz w:val="24"/>
          <w:szCs w:val="24"/>
        </w:rPr>
        <w:t xml:space="preserve"> </w:t>
      </w:r>
      <w:r>
        <w:rPr>
          <w:rFonts w:ascii="Bookman Old Style" w:hAnsi="Bookman Old Style" w:cs="Arial"/>
          <w:sz w:val="24"/>
          <w:szCs w:val="24"/>
        </w:rPr>
        <w:t>and/or Inu</w:t>
      </w:r>
      <w:r w:rsidR="00654975">
        <w:rPr>
          <w:rFonts w:ascii="Bookman Old Style" w:hAnsi="Bookman Old Style" w:cs="Arial"/>
          <w:sz w:val="24"/>
          <w:szCs w:val="24"/>
        </w:rPr>
        <w:t>it peoples” (Musqueam Protocol</w:t>
      </w:r>
      <w:r w:rsidR="006E5916">
        <w:rPr>
          <w:rFonts w:ascii="Bookman Old Style" w:hAnsi="Bookman Old Style" w:cs="Arial"/>
          <w:sz w:val="24"/>
          <w:szCs w:val="24"/>
        </w:rPr>
        <w:t xml:space="preserve"> Office</w:t>
      </w:r>
      <w:r w:rsidR="00654975">
        <w:rPr>
          <w:rFonts w:ascii="Bookman Old Style" w:hAnsi="Bookman Old Style" w:cs="Arial"/>
          <w:sz w:val="24"/>
          <w:szCs w:val="24"/>
        </w:rPr>
        <w:t>).</w:t>
      </w:r>
    </w:p>
    <w:p w:rsidR="00E30651" w:rsidRDefault="00E30651" w:rsidP="00E30651">
      <w:pPr>
        <w:pStyle w:val="ListParagraph"/>
        <w:jc w:val="both"/>
        <w:rPr>
          <w:rFonts w:ascii="Bookman Old Style" w:hAnsi="Bookman Old Style" w:cs="Arial"/>
          <w:sz w:val="24"/>
          <w:szCs w:val="24"/>
        </w:rPr>
      </w:pPr>
    </w:p>
    <w:p w:rsidR="00715CC8" w:rsidRDefault="00715CC8" w:rsidP="00715CC8">
      <w:pPr>
        <w:rPr>
          <w:rFonts w:ascii="Bookman Old Style" w:hAnsi="Bookman Old Style" w:cs="Arial"/>
          <w:b/>
          <w:sz w:val="24"/>
          <w:szCs w:val="24"/>
        </w:rPr>
      </w:pPr>
      <w:r>
        <w:rPr>
          <w:rFonts w:ascii="Bookman Old Style" w:hAnsi="Bookman Old Style" w:cs="Arial"/>
          <w:b/>
          <w:sz w:val="24"/>
          <w:szCs w:val="24"/>
        </w:rPr>
        <w:t>Elders</w:t>
      </w:r>
    </w:p>
    <w:p w:rsidR="00682800" w:rsidRDefault="00682800" w:rsidP="00715CC8">
      <w:pPr>
        <w:rPr>
          <w:rFonts w:ascii="Bookman Old Style" w:hAnsi="Bookman Old Style" w:cs="Arial"/>
          <w:sz w:val="24"/>
          <w:szCs w:val="24"/>
        </w:rPr>
      </w:pPr>
      <w:r>
        <w:rPr>
          <w:rFonts w:ascii="Bookman Old Style" w:hAnsi="Bookman Old Style" w:cs="Arial"/>
          <w:sz w:val="24"/>
          <w:szCs w:val="24"/>
        </w:rPr>
        <w:t xml:space="preserve">Elders may be invited to participate in various Can-SOLVE CKD Network events, especially if the content involves Indigenous Peoples.  In this case it is expected that a relationship already exists between Elders and </w:t>
      </w:r>
      <w:r w:rsidR="00290B51">
        <w:rPr>
          <w:rFonts w:ascii="Bookman Old Style" w:hAnsi="Bookman Old Style" w:cs="Arial"/>
          <w:sz w:val="24"/>
          <w:szCs w:val="24"/>
        </w:rPr>
        <w:t>members of</w:t>
      </w:r>
      <w:r>
        <w:rPr>
          <w:rFonts w:ascii="Bookman Old Style" w:hAnsi="Bookman Old Style" w:cs="Arial"/>
          <w:sz w:val="24"/>
          <w:szCs w:val="24"/>
        </w:rPr>
        <w:t xml:space="preserve"> the Network.</w:t>
      </w:r>
    </w:p>
    <w:p w:rsidR="00682800" w:rsidRDefault="00682800" w:rsidP="00715CC8">
      <w:pPr>
        <w:rPr>
          <w:rFonts w:ascii="Bookman Old Style" w:hAnsi="Bookman Old Style" w:cs="Arial"/>
          <w:sz w:val="24"/>
          <w:szCs w:val="24"/>
        </w:rPr>
      </w:pPr>
      <w:r>
        <w:rPr>
          <w:rFonts w:ascii="Bookman Old Style" w:hAnsi="Bookman Old Style" w:cs="Arial"/>
          <w:sz w:val="24"/>
          <w:szCs w:val="24"/>
        </w:rPr>
        <w:t xml:space="preserve">If they do not, we have provided some guidance below with a caution:  If those relationships with the Indigenous community do not exist, care must be taken </w:t>
      </w:r>
      <w:r>
        <w:rPr>
          <w:rFonts w:ascii="Bookman Old Style" w:hAnsi="Bookman Old Style" w:cs="Arial"/>
          <w:sz w:val="24"/>
          <w:szCs w:val="24"/>
        </w:rPr>
        <w:lastRenderedPageBreak/>
        <w:t>to avoid tokenizing Indigenous knowledges and reducing Indigenous content to performance.  Critically reflect on why you are inviting an Elder.</w:t>
      </w:r>
    </w:p>
    <w:p w:rsidR="00682800" w:rsidRPr="00682800" w:rsidRDefault="00290B51" w:rsidP="00715CC8">
      <w:pPr>
        <w:rPr>
          <w:rFonts w:ascii="Bookman Old Style" w:hAnsi="Bookman Old Style" w:cs="Arial"/>
          <w:sz w:val="24"/>
          <w:szCs w:val="24"/>
        </w:rPr>
      </w:pPr>
      <w:r>
        <w:rPr>
          <w:rFonts w:ascii="Bookman Old Style" w:hAnsi="Bookman Old Style" w:cs="Arial"/>
          <w:sz w:val="24"/>
          <w:szCs w:val="24"/>
        </w:rPr>
        <w:t>To</w:t>
      </w:r>
      <w:r w:rsidR="00682800">
        <w:rPr>
          <w:rFonts w:ascii="Bookman Old Style" w:hAnsi="Bookman Old Style" w:cs="Arial"/>
          <w:sz w:val="24"/>
          <w:szCs w:val="24"/>
        </w:rPr>
        <w:t xml:space="preserve"> establish and maintain positive relationships with the community, it is imperative that the Can-SOLVE CKD Network </w:t>
      </w:r>
      <w:r>
        <w:rPr>
          <w:rFonts w:ascii="Bookman Old Style" w:hAnsi="Bookman Old Style" w:cs="Arial"/>
          <w:sz w:val="24"/>
          <w:szCs w:val="24"/>
        </w:rPr>
        <w:t>representatives</w:t>
      </w:r>
      <w:r w:rsidR="00682800">
        <w:rPr>
          <w:rFonts w:ascii="Bookman Old Style" w:hAnsi="Bookman Old Style" w:cs="Arial"/>
          <w:sz w:val="24"/>
          <w:szCs w:val="24"/>
        </w:rPr>
        <w:t xml:space="preserve"> honor, respect, and learn the cultural protocols of communities from the point of contact, throughout the engagement, and beyond.</w:t>
      </w:r>
    </w:p>
    <w:p w:rsidR="00715CC8" w:rsidRDefault="00715CC8" w:rsidP="00715CC8">
      <w:pPr>
        <w:rPr>
          <w:rFonts w:ascii="Bookman Old Style" w:hAnsi="Bookman Old Style" w:cs="Arial"/>
          <w:sz w:val="24"/>
          <w:szCs w:val="24"/>
        </w:rPr>
      </w:pPr>
      <w:r>
        <w:rPr>
          <w:rFonts w:ascii="Bookman Old Style" w:hAnsi="Bookman Old Style" w:cs="Arial"/>
          <w:sz w:val="24"/>
          <w:szCs w:val="24"/>
        </w:rPr>
        <w:t xml:space="preserve">The definition of “Elder” is not a simple task; “Elder” is a complex concept that is integrally tied to important issues relation to leadership, knowledge, intergenerational societal teaching, change, and recent history.  It is emotionally charged because “Elder” represents many things to people – families, the past, strength, experiences, survival, language, communities, and Indigenous societies.  “Elder” is also a politically volatile concept that has come to include both implicit and explicit ideas about authority, power, authenticity, and political correctness, and is a highly contested construct that bristles with questions about who is an Elder, what the qualifications of an Elder are, </w:t>
      </w:r>
      <w:r w:rsidR="00B1482E">
        <w:rPr>
          <w:rFonts w:ascii="Bookman Old Style" w:hAnsi="Bookman Old Style" w:cs="Arial"/>
          <w:sz w:val="24"/>
          <w:szCs w:val="24"/>
        </w:rPr>
        <w:t>the different kinds of Elders</w:t>
      </w:r>
      <w:r>
        <w:rPr>
          <w:rFonts w:ascii="Bookman Old Style" w:hAnsi="Bookman Old Style" w:cs="Arial"/>
          <w:sz w:val="24"/>
          <w:szCs w:val="24"/>
        </w:rPr>
        <w:t xml:space="preserve"> and Elder roles.</w:t>
      </w:r>
    </w:p>
    <w:p w:rsidR="00715CC8" w:rsidRDefault="00715CC8" w:rsidP="00715CC8">
      <w:pPr>
        <w:rPr>
          <w:rFonts w:ascii="Bookman Old Style" w:hAnsi="Bookman Old Style" w:cs="Arial"/>
          <w:sz w:val="24"/>
          <w:szCs w:val="24"/>
        </w:rPr>
      </w:pPr>
      <w:r>
        <w:rPr>
          <w:rFonts w:ascii="Bookman Old Style" w:hAnsi="Bookman Old Style" w:cs="Arial"/>
          <w:sz w:val="24"/>
          <w:szCs w:val="24"/>
        </w:rPr>
        <w:t xml:space="preserve">An Indigenous Elder is a male or female adult that has earned a reputation for </w:t>
      </w:r>
      <w:r w:rsidR="00290B51">
        <w:rPr>
          <w:rFonts w:ascii="Bookman Old Style" w:hAnsi="Bookman Old Style" w:cs="Arial"/>
          <w:sz w:val="24"/>
          <w:szCs w:val="24"/>
        </w:rPr>
        <w:t>being traditional</w:t>
      </w:r>
      <w:r>
        <w:rPr>
          <w:rFonts w:ascii="Bookman Old Style" w:hAnsi="Bookman Old Style" w:cs="Arial"/>
          <w:sz w:val="24"/>
          <w:szCs w:val="24"/>
        </w:rPr>
        <w:t xml:space="preserve"> wisdom and spiritual knowledge keepers.  Elders seldom announce their status or </w:t>
      </w:r>
      <w:r w:rsidR="00290B51">
        <w:rPr>
          <w:rFonts w:ascii="Bookman Old Style" w:hAnsi="Bookman Old Style" w:cs="Arial"/>
          <w:sz w:val="24"/>
          <w:szCs w:val="24"/>
        </w:rPr>
        <w:t>position;</w:t>
      </w:r>
      <w:r>
        <w:rPr>
          <w:rFonts w:ascii="Bookman Old Style" w:hAnsi="Bookman Old Style" w:cs="Arial"/>
          <w:sz w:val="24"/>
          <w:szCs w:val="24"/>
        </w:rPr>
        <w:t xml:space="preserve"> </w:t>
      </w:r>
      <w:r w:rsidR="00290B51">
        <w:rPr>
          <w:rFonts w:ascii="Bookman Old Style" w:hAnsi="Bookman Old Style" w:cs="Arial"/>
          <w:sz w:val="24"/>
          <w:szCs w:val="24"/>
        </w:rPr>
        <w:t>however,</w:t>
      </w:r>
      <w:r>
        <w:rPr>
          <w:rFonts w:ascii="Bookman Old Style" w:hAnsi="Bookman Old Style" w:cs="Arial"/>
          <w:sz w:val="24"/>
          <w:szCs w:val="24"/>
        </w:rPr>
        <w:t xml:space="preserve"> they are well known in their communities.  Indigenous Elder figures are recognized prominently in their urban and rural </w:t>
      </w:r>
      <w:r w:rsidR="00290B51">
        <w:rPr>
          <w:rFonts w:ascii="Bookman Old Style" w:hAnsi="Bookman Old Style" w:cs="Arial"/>
          <w:sz w:val="24"/>
          <w:szCs w:val="24"/>
        </w:rPr>
        <w:t>communities</w:t>
      </w:r>
      <w:r>
        <w:rPr>
          <w:rFonts w:ascii="Bookman Old Style" w:hAnsi="Bookman Old Style" w:cs="Arial"/>
          <w:sz w:val="24"/>
          <w:szCs w:val="24"/>
        </w:rPr>
        <w:t>. Many Indigenous peoples value their Elders and address them with the utmost respect.  Although age is not a factor in distinction as an “Elder” they can be of any age but, typically seen as the older members of their communities.</w:t>
      </w:r>
      <w:r w:rsidR="00326403">
        <w:rPr>
          <w:rStyle w:val="FootnoteReference"/>
          <w:rFonts w:ascii="Bookman Old Style" w:hAnsi="Bookman Old Style" w:cs="Arial"/>
          <w:sz w:val="24"/>
          <w:szCs w:val="24"/>
        </w:rPr>
        <w:footnoteReference w:id="11"/>
      </w:r>
    </w:p>
    <w:p w:rsidR="00715CC8" w:rsidRDefault="00B1482E" w:rsidP="00715CC8">
      <w:pPr>
        <w:rPr>
          <w:rFonts w:ascii="Bookman Old Style" w:hAnsi="Bookman Old Style" w:cs="Arial"/>
          <w:sz w:val="24"/>
          <w:szCs w:val="24"/>
        </w:rPr>
      </w:pPr>
      <w:r>
        <w:rPr>
          <w:rFonts w:ascii="Bookman Old Style" w:hAnsi="Bookman Old Style" w:cs="Arial"/>
          <w:sz w:val="24"/>
          <w:szCs w:val="24"/>
        </w:rPr>
        <w:t>Each Indigenous society can have</w:t>
      </w:r>
      <w:r w:rsidR="00715CC8">
        <w:rPr>
          <w:rFonts w:ascii="Bookman Old Style" w:hAnsi="Bookman Old Style" w:cs="Arial"/>
          <w:sz w:val="24"/>
          <w:szCs w:val="24"/>
        </w:rPr>
        <w:t xml:space="preserve"> its own </w:t>
      </w:r>
      <w:r w:rsidR="00290B51">
        <w:rPr>
          <w:rFonts w:ascii="Bookman Old Style" w:hAnsi="Bookman Old Style" w:cs="Arial"/>
          <w:sz w:val="24"/>
          <w:szCs w:val="24"/>
        </w:rPr>
        <w:t>definition</w:t>
      </w:r>
      <w:r w:rsidR="00715CC8">
        <w:rPr>
          <w:rFonts w:ascii="Bookman Old Style" w:hAnsi="Bookman Old Style" w:cs="Arial"/>
          <w:sz w:val="24"/>
          <w:szCs w:val="24"/>
        </w:rPr>
        <w:t xml:space="preserve"> of what it means to be an Elder.  </w:t>
      </w:r>
    </w:p>
    <w:p w:rsidR="00F44BCE" w:rsidRDefault="00F44EB9" w:rsidP="00F44BCE">
      <w:pPr>
        <w:pStyle w:val="Header"/>
        <w:rPr>
          <w:rFonts w:ascii="Bookman Old Style" w:hAnsi="Bookman Old Style"/>
          <w:sz w:val="24"/>
          <w:szCs w:val="24"/>
        </w:rPr>
      </w:pPr>
      <w:r>
        <w:rPr>
          <w:rFonts w:ascii="Bookman Old Style" w:hAnsi="Bookman Old Style"/>
          <w:sz w:val="24"/>
          <w:szCs w:val="24"/>
        </w:rPr>
        <w:t xml:space="preserve">In </w:t>
      </w:r>
      <w:r w:rsidR="00F44BCE" w:rsidRPr="004E0D0D">
        <w:rPr>
          <w:rFonts w:ascii="Bookman Old Style" w:hAnsi="Bookman Old Style"/>
          <w:sz w:val="24"/>
          <w:szCs w:val="24"/>
        </w:rPr>
        <w:t>conducting research for this document, several protocol documents were used, ensuring that the diversity of Indigenous Nations across Canada were represented.</w:t>
      </w:r>
    </w:p>
    <w:p w:rsidR="00F44EB9" w:rsidRPr="004E0D0D" w:rsidRDefault="00F44EB9" w:rsidP="00F44BCE">
      <w:pPr>
        <w:pStyle w:val="Header"/>
        <w:rPr>
          <w:rFonts w:ascii="Bookman Old Style" w:hAnsi="Bookman Old Style"/>
          <w:sz w:val="24"/>
          <w:szCs w:val="24"/>
        </w:rPr>
      </w:pPr>
    </w:p>
    <w:p w:rsidR="004E0D0D" w:rsidRDefault="004E0D0D" w:rsidP="00F44BCE">
      <w:pPr>
        <w:pStyle w:val="Header"/>
      </w:pPr>
      <w:r w:rsidRPr="00F44EB9">
        <w:rPr>
          <w:rFonts w:ascii="Bookman Old Style" w:hAnsi="Bookman Old Style"/>
          <w:sz w:val="24"/>
          <w:szCs w:val="24"/>
        </w:rPr>
        <w:t>To further assist with identifying traditional territories please see the Canadian Association of University Teachers, CAUT, Guide to Acknowledging Traditional Territory, website at</w:t>
      </w:r>
      <w:r w:rsidRPr="00F44EB9">
        <w:rPr>
          <w:rFonts w:ascii="Bookman Old Style" w:hAnsi="Bookman Old Style"/>
        </w:rPr>
        <w:t xml:space="preserve">: </w:t>
      </w:r>
      <w:hyperlink r:id="rId8" w:history="1">
        <w:r w:rsidRPr="00F879CA">
          <w:rPr>
            <w:rStyle w:val="Hyperlink"/>
          </w:rPr>
          <w:t>https://www.caut.ca/docs/default-source/professional-advice/list---territorial-acknowledgement-by-province.pdf?sfvrsn=12</w:t>
        </w:r>
      </w:hyperlink>
      <w:r>
        <w:t xml:space="preserve"> </w:t>
      </w:r>
    </w:p>
    <w:p w:rsidR="004E0D0D" w:rsidRDefault="004E0D0D" w:rsidP="00F44BCE">
      <w:pPr>
        <w:pStyle w:val="Header"/>
      </w:pPr>
    </w:p>
    <w:p w:rsidR="004E0D0D" w:rsidRPr="004E0D0D" w:rsidRDefault="004E0D0D" w:rsidP="00F44BCE">
      <w:pPr>
        <w:pStyle w:val="Header"/>
        <w:rPr>
          <w:rFonts w:ascii="Bookman Old Style" w:hAnsi="Bookman Old Style"/>
          <w:sz w:val="24"/>
          <w:szCs w:val="24"/>
        </w:rPr>
      </w:pPr>
      <w:r w:rsidRPr="004E0D0D">
        <w:rPr>
          <w:rFonts w:ascii="Bookman Old Style" w:hAnsi="Bookman Old Style" w:cs="Arial"/>
          <w:color w:val="333333"/>
          <w:sz w:val="24"/>
          <w:szCs w:val="24"/>
        </w:rPr>
        <w:t>Native-Land.ca is a</w:t>
      </w:r>
      <w:r w:rsidR="00F44EB9">
        <w:rPr>
          <w:rFonts w:ascii="Bookman Old Style" w:hAnsi="Bookman Old Style" w:cs="Arial"/>
          <w:color w:val="333333"/>
          <w:sz w:val="24"/>
          <w:szCs w:val="24"/>
        </w:rPr>
        <w:t>n online</w:t>
      </w:r>
      <w:r w:rsidRPr="004E0D0D">
        <w:rPr>
          <w:rFonts w:ascii="Bookman Old Style" w:hAnsi="Bookman Old Style" w:cs="Arial"/>
          <w:color w:val="333333"/>
          <w:sz w:val="24"/>
          <w:szCs w:val="24"/>
        </w:rPr>
        <w:t xml:space="preserve"> resource to help North Americans learn more about their local history.</w:t>
      </w:r>
    </w:p>
    <w:p w:rsidR="009A45B1" w:rsidRPr="00EC50B4" w:rsidRDefault="006F01AB" w:rsidP="00EC50B4">
      <w:pPr>
        <w:pStyle w:val="Header"/>
      </w:pPr>
      <w:hyperlink r:id="rId9" w:history="1">
        <w:r w:rsidR="004E0D0D" w:rsidRPr="00F879CA">
          <w:rPr>
            <w:rStyle w:val="Hyperlink"/>
          </w:rPr>
          <w:t>https://native-land.ca/</w:t>
        </w:r>
      </w:hyperlink>
      <w:r w:rsidR="004E0D0D">
        <w:t xml:space="preserve"> </w:t>
      </w:r>
    </w:p>
    <w:sectPr w:rsidR="009A45B1" w:rsidRPr="00EC50B4" w:rsidSect="002146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AB" w:rsidRDefault="006F01AB" w:rsidP="00493A23">
      <w:pPr>
        <w:spacing w:after="0" w:line="240" w:lineRule="auto"/>
      </w:pPr>
      <w:r>
        <w:separator/>
      </w:r>
    </w:p>
  </w:endnote>
  <w:endnote w:type="continuationSeparator" w:id="0">
    <w:p w:rsidR="006F01AB" w:rsidRDefault="006F01AB" w:rsidP="0049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F4" w:rsidRDefault="002D3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39472"/>
      <w:docPartObj>
        <w:docPartGallery w:val="Page Numbers (Bottom of Page)"/>
        <w:docPartUnique/>
      </w:docPartObj>
    </w:sdtPr>
    <w:sdtEndPr>
      <w:rPr>
        <w:noProof/>
      </w:rPr>
    </w:sdtEndPr>
    <w:sdtContent>
      <w:p w:rsidR="006E5916" w:rsidRDefault="006E5916">
        <w:pPr>
          <w:pStyle w:val="Footer"/>
          <w:jc w:val="center"/>
        </w:pPr>
        <w:r>
          <w:fldChar w:fldCharType="begin"/>
        </w:r>
        <w:r>
          <w:instrText xml:space="preserve"> PAGE   \* MERGEFORMAT </w:instrText>
        </w:r>
        <w:r>
          <w:fldChar w:fldCharType="separate"/>
        </w:r>
        <w:r w:rsidR="00600191">
          <w:rPr>
            <w:noProof/>
          </w:rPr>
          <w:t>4</w:t>
        </w:r>
        <w:r>
          <w:rPr>
            <w:noProof/>
          </w:rPr>
          <w:fldChar w:fldCharType="end"/>
        </w:r>
      </w:p>
    </w:sdtContent>
  </w:sdt>
  <w:p w:rsidR="006E5916" w:rsidRDefault="006E5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F4" w:rsidRDefault="002D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AB" w:rsidRDefault="006F01AB" w:rsidP="00493A23">
      <w:pPr>
        <w:spacing w:after="0" w:line="240" w:lineRule="auto"/>
      </w:pPr>
      <w:r>
        <w:separator/>
      </w:r>
    </w:p>
  </w:footnote>
  <w:footnote w:type="continuationSeparator" w:id="0">
    <w:p w:rsidR="006F01AB" w:rsidRDefault="006F01AB" w:rsidP="00493A23">
      <w:pPr>
        <w:spacing w:after="0" w:line="240" w:lineRule="auto"/>
      </w:pPr>
      <w:r>
        <w:continuationSeparator/>
      </w:r>
    </w:p>
  </w:footnote>
  <w:footnote w:id="1">
    <w:p w:rsidR="006E5916" w:rsidRDefault="006E5916">
      <w:pPr>
        <w:pStyle w:val="FootnoteText"/>
      </w:pPr>
      <w:r>
        <w:rPr>
          <w:rStyle w:val="FootnoteReference"/>
        </w:rPr>
        <w:footnoteRef/>
      </w:r>
      <w:r>
        <w:t xml:space="preserve"> Adapted from: Ryerson University, 2017Protocol, Guidelines, and Recommended Practices of Host Indigenous Communities in Toronto,</w:t>
      </w:r>
    </w:p>
    <w:p w:rsidR="006E5916" w:rsidRDefault="006E5916">
      <w:pPr>
        <w:pStyle w:val="FootnoteText"/>
      </w:pPr>
      <w:r>
        <w:t xml:space="preserve">Retrieved from </w:t>
      </w:r>
      <w:hyperlink r:id="rId1" w:history="1">
        <w:r w:rsidRPr="00D9719C">
          <w:rPr>
            <w:rStyle w:val="Hyperlink"/>
          </w:rPr>
          <w:t>https://www.congress2017.ca/sites/default/files/sites/default/uploads/Documents/congress-2017-indigenous-protocol-and-guidelines-en.pdf</w:t>
        </w:r>
      </w:hyperlink>
      <w:r>
        <w:t xml:space="preserve"> </w:t>
      </w:r>
    </w:p>
  </w:footnote>
  <w:footnote w:id="2">
    <w:p w:rsidR="006E5916" w:rsidRDefault="006E5916">
      <w:pPr>
        <w:pStyle w:val="FootnoteText"/>
      </w:pPr>
      <w:r>
        <w:rPr>
          <w:rStyle w:val="FootnoteReference"/>
        </w:rPr>
        <w:footnoteRef/>
      </w:r>
      <w:r>
        <w:t xml:space="preserve"> Adapted from Indigenous Wisdom: Protocols Guide, Step Up BC</w:t>
      </w:r>
    </w:p>
    <w:p w:rsidR="006E5916" w:rsidRDefault="006E5916">
      <w:pPr>
        <w:pStyle w:val="FootnoteText"/>
      </w:pPr>
      <w:r>
        <w:t xml:space="preserve">Retrieved from </w:t>
      </w:r>
      <w:hyperlink r:id="rId2" w:history="1">
        <w:r w:rsidRPr="00D9719C">
          <w:rPr>
            <w:rStyle w:val="Hyperlink"/>
          </w:rPr>
          <w:t>https://www.stepupbc.ca/sites/default/files/downloadable-material/02%20Aboriginal%20Innovation%20Group-Protocols%20Guide.pdf</w:t>
        </w:r>
      </w:hyperlink>
      <w:r>
        <w:t xml:space="preserve"> </w:t>
      </w:r>
    </w:p>
  </w:footnote>
  <w:footnote w:id="3">
    <w:p w:rsidR="006E5916" w:rsidRDefault="006E5916">
      <w:pPr>
        <w:pStyle w:val="FootnoteText"/>
      </w:pPr>
    </w:p>
    <w:p w:rsidR="006E5916" w:rsidRDefault="006E5916">
      <w:pPr>
        <w:pStyle w:val="FootnoteText"/>
      </w:pPr>
    </w:p>
    <w:p w:rsidR="006E5916" w:rsidRDefault="006E5916">
      <w:pPr>
        <w:pStyle w:val="FootnoteText"/>
      </w:pPr>
      <w:r>
        <w:rPr>
          <w:rStyle w:val="FootnoteReference"/>
        </w:rPr>
        <w:footnoteRef/>
      </w:r>
      <w:r>
        <w:t xml:space="preserve"> Adapted from: University of Lethbridge, Blackfoot and First Nations, Metis and Inuit Protocol Handbook, 2013</w:t>
      </w:r>
    </w:p>
    <w:p w:rsidR="006E5916" w:rsidRDefault="006E5916">
      <w:pPr>
        <w:pStyle w:val="FootnoteText"/>
      </w:pPr>
      <w:r>
        <w:t xml:space="preserve">Retrieved from: </w:t>
      </w:r>
      <w:hyperlink r:id="rId3" w:history="1">
        <w:r w:rsidRPr="00732427">
          <w:rPr>
            <w:rStyle w:val="Hyperlink"/>
          </w:rPr>
          <w:t>http://www.uleth.ca/policy/blackfoot-and-first-nations-metis-and-inuit-protocol-handbook</w:t>
        </w:r>
      </w:hyperlink>
      <w:r>
        <w:t xml:space="preserve">   </w:t>
      </w:r>
      <w:hyperlink r:id="rId4" w:history="1">
        <w:r w:rsidRPr="00961783">
          <w:rPr>
            <w:rStyle w:val="Hyperlink"/>
          </w:rPr>
          <w:t>http://www.uleth.ca/governance/sites/governance/files/Protocol%20Document%20%28Blackfoot%20and%20FNMI%29%20GFC%20Approved%20Oct%207%202013_0.pdf</w:t>
        </w:r>
      </w:hyperlink>
      <w:r>
        <w:t xml:space="preserve"> </w:t>
      </w:r>
    </w:p>
  </w:footnote>
  <w:footnote w:id="4">
    <w:p w:rsidR="006E5916" w:rsidRDefault="006E5916">
      <w:pPr>
        <w:pStyle w:val="FootnoteText"/>
      </w:pPr>
      <w:r>
        <w:rPr>
          <w:rStyle w:val="FootnoteReference"/>
        </w:rPr>
        <w:footnoteRef/>
      </w:r>
      <w:r>
        <w:t xml:space="preserve"> Adapted from:</w:t>
      </w:r>
      <w:r w:rsidRPr="0049163F">
        <w:rPr>
          <w:rFonts w:cs="Arial"/>
        </w:rPr>
        <w:t xml:space="preserve"> CBC/Radio-Canada</w:t>
      </w:r>
      <w:r>
        <w:rPr>
          <w:rFonts w:cs="Arial"/>
        </w:rPr>
        <w:t>, 2017</w:t>
      </w:r>
    </w:p>
    <w:p w:rsidR="006E5916" w:rsidRDefault="006E5916">
      <w:pPr>
        <w:pStyle w:val="FootnoteText"/>
      </w:pPr>
      <w:r>
        <w:t xml:space="preserve">Retrieved from: </w:t>
      </w:r>
      <w:hyperlink r:id="rId5" w:history="1">
        <w:r w:rsidRPr="00732427">
          <w:rPr>
            <w:rStyle w:val="Hyperlink"/>
          </w:rPr>
          <w:t>http://www.cbc.ca/news/canada/toronto/territorial-acknowledgements-indigenous-1.4175136</w:t>
        </w:r>
      </w:hyperlink>
      <w:r>
        <w:t xml:space="preserve"> </w:t>
      </w:r>
    </w:p>
  </w:footnote>
  <w:footnote w:id="5">
    <w:p w:rsidR="006E5916" w:rsidRDefault="006E5916">
      <w:pPr>
        <w:pStyle w:val="FootnoteText"/>
      </w:pPr>
      <w:r>
        <w:rPr>
          <w:rStyle w:val="FootnoteReference"/>
        </w:rPr>
        <w:footnoteRef/>
      </w:r>
      <w:r>
        <w:t xml:space="preserve"> Adapted from: GUIDELINES - ACKNOWLEDGING THE MUSQUEAM FIRST NATION AT CEREMONIES AND EVENTS, UBC Ceremonies Office in conjunction with the Musqueam Protocol Office and the First Nations House of Learning, 2016</w:t>
      </w:r>
    </w:p>
    <w:p w:rsidR="006E5916" w:rsidRDefault="006E5916">
      <w:pPr>
        <w:pStyle w:val="FootnoteText"/>
      </w:pPr>
      <w:r>
        <w:t>Retrieved from:</w:t>
      </w:r>
      <w:r w:rsidRPr="00EE55C9">
        <w:t xml:space="preserve"> </w:t>
      </w:r>
      <w:hyperlink r:id="rId6" w:history="1">
        <w:r w:rsidRPr="00732427">
          <w:rPr>
            <w:rStyle w:val="Hyperlink"/>
          </w:rPr>
          <w:t>http://ceremonies.sites.olt.ubc.ca/files/2010/10/Guidelines-Musqueam-Jan-2016.pdf</w:t>
        </w:r>
      </w:hyperlink>
      <w:r>
        <w:t xml:space="preserve"> </w:t>
      </w:r>
    </w:p>
  </w:footnote>
  <w:footnote w:id="6">
    <w:p w:rsidR="006E5916" w:rsidRPr="000E12E2" w:rsidRDefault="006E5916" w:rsidP="000E12E2">
      <w:pPr>
        <w:pStyle w:val="Heading2"/>
        <w:shd w:val="clear" w:color="auto" w:fill="FFFFFF"/>
        <w:spacing w:before="0" w:beforeAutospacing="0" w:after="525" w:afterAutospacing="0"/>
        <w:rPr>
          <w:rFonts w:asciiTheme="minorHAnsi" w:hAnsiTheme="minorHAnsi"/>
          <w:b w:val="0"/>
          <w:bCs w:val="0"/>
          <w:color w:val="313131"/>
          <w:sz w:val="20"/>
          <w:szCs w:val="20"/>
        </w:rPr>
      </w:pPr>
      <w:r w:rsidRPr="004A06D4">
        <w:rPr>
          <w:rStyle w:val="FootnoteReference"/>
          <w:rFonts w:asciiTheme="minorHAnsi" w:hAnsiTheme="minorHAnsi"/>
          <w:sz w:val="20"/>
          <w:szCs w:val="20"/>
        </w:rPr>
        <w:footnoteRef/>
      </w:r>
      <w:r w:rsidRPr="004A06D4">
        <w:rPr>
          <w:rFonts w:asciiTheme="minorHAnsi" w:hAnsiTheme="minorHAnsi"/>
          <w:sz w:val="20"/>
          <w:szCs w:val="20"/>
        </w:rPr>
        <w:t xml:space="preserve"> </w:t>
      </w:r>
      <w:r w:rsidRPr="004A06D4">
        <w:rPr>
          <w:rFonts w:asciiTheme="minorHAnsi" w:hAnsiTheme="minorHAnsi"/>
          <w:b w:val="0"/>
          <w:sz w:val="20"/>
          <w:szCs w:val="20"/>
        </w:rPr>
        <w:t>Adapted from</w:t>
      </w:r>
      <w:r>
        <w:rPr>
          <w:rFonts w:asciiTheme="minorHAnsi" w:hAnsiTheme="minorHAnsi"/>
          <w:sz w:val="20"/>
          <w:szCs w:val="20"/>
        </w:rPr>
        <w:t xml:space="preserve">: </w:t>
      </w:r>
      <w:r w:rsidRPr="004A06D4">
        <w:rPr>
          <w:rFonts w:asciiTheme="minorHAnsi" w:hAnsiTheme="minorHAnsi"/>
          <w:b w:val="0"/>
          <w:bCs w:val="0"/>
          <w:color w:val="313131"/>
          <w:sz w:val="20"/>
          <w:szCs w:val="20"/>
        </w:rPr>
        <w:t>Guidelines for Working with First Nations, Inuit and Métis Elders</w:t>
      </w:r>
      <w:r>
        <w:rPr>
          <w:rFonts w:asciiTheme="minorHAnsi" w:hAnsiTheme="minorHAnsi"/>
          <w:b w:val="0"/>
          <w:bCs w:val="0"/>
          <w:color w:val="313131"/>
          <w:sz w:val="20"/>
          <w:szCs w:val="20"/>
        </w:rPr>
        <w:t xml:space="preserve">, Carlton University, 2017 Retrieved from: </w:t>
      </w:r>
      <w:hyperlink r:id="rId7" w:history="1">
        <w:r w:rsidRPr="00656519">
          <w:rPr>
            <w:rStyle w:val="Hyperlink"/>
            <w:rFonts w:asciiTheme="minorHAnsi" w:hAnsiTheme="minorHAnsi"/>
            <w:b w:val="0"/>
            <w:sz w:val="20"/>
            <w:szCs w:val="20"/>
          </w:rPr>
          <w:t>https://carleton.ca/indigenous/resources/guidelines-for-working-with-elders/</w:t>
        </w:r>
      </w:hyperlink>
      <w:r>
        <w:rPr>
          <w:rFonts w:asciiTheme="minorHAnsi" w:hAnsiTheme="minorHAnsi"/>
          <w:b w:val="0"/>
          <w:bCs w:val="0"/>
          <w:color w:val="313131"/>
          <w:sz w:val="20"/>
          <w:szCs w:val="20"/>
        </w:rPr>
        <w:t xml:space="preserve"> </w:t>
      </w:r>
    </w:p>
  </w:footnote>
  <w:footnote w:id="7">
    <w:p w:rsidR="007B29A9" w:rsidRDefault="007B29A9">
      <w:pPr>
        <w:pStyle w:val="FootnoteText"/>
      </w:pPr>
      <w:r>
        <w:rPr>
          <w:rStyle w:val="FootnoteReference"/>
        </w:rPr>
        <w:footnoteRef/>
      </w:r>
      <w:r>
        <w:t xml:space="preserve"> Adapted from the work of Traditional Peoples Advisory Committee (TRAC) at the University of Manitob</w:t>
      </w:r>
      <w:r w:rsidR="000E12E2">
        <w:t>a</w:t>
      </w:r>
    </w:p>
    <w:p w:rsidR="007B29A9" w:rsidRDefault="007B29A9">
      <w:pPr>
        <w:pStyle w:val="FootnoteText"/>
      </w:pPr>
      <w:r>
        <w:t xml:space="preserve">Retrieved from: </w:t>
      </w:r>
      <w:hyperlink r:id="rId8" w:history="1">
        <w:r w:rsidRPr="00AE647C">
          <w:rPr>
            <w:rStyle w:val="Hyperlink"/>
          </w:rPr>
          <w:t>http://umanitoba.ca/student/indigenous/tpac/1440.html</w:t>
        </w:r>
      </w:hyperlink>
      <w:r>
        <w:t xml:space="preserve"> </w:t>
      </w:r>
    </w:p>
  </w:footnote>
  <w:footnote w:id="8">
    <w:p w:rsidR="006E5916" w:rsidRDefault="006E5916">
      <w:pPr>
        <w:pStyle w:val="FootnoteText"/>
      </w:pPr>
      <w:r>
        <w:rPr>
          <w:rStyle w:val="FootnoteReference"/>
        </w:rPr>
        <w:footnoteRef/>
      </w:r>
      <w:r>
        <w:t xml:space="preserve"> Retrieved from: Inuit Cultural Resources Online, Canadian Heritage, </w:t>
      </w:r>
      <w:hyperlink r:id="rId9" w:history="1">
        <w:r w:rsidRPr="00C63427">
          <w:rPr>
            <w:rStyle w:val="Hyperlink"/>
          </w:rPr>
          <w:t>http://icor.ottawainuitchildrens.com/node/28</w:t>
        </w:r>
      </w:hyperlink>
      <w:r>
        <w:t xml:space="preserve"> </w:t>
      </w:r>
    </w:p>
  </w:footnote>
  <w:footnote w:id="9">
    <w:p w:rsidR="006E5916" w:rsidRDefault="006E5916">
      <w:pPr>
        <w:pStyle w:val="FootnoteText"/>
      </w:pPr>
      <w:r>
        <w:rPr>
          <w:rStyle w:val="FootnoteReference"/>
        </w:rPr>
        <w:footnoteRef/>
      </w:r>
      <w:r>
        <w:t xml:space="preserve"> Adapted from: Elder Protocols and Guidelines, SD 58, Aboriginal Advisory Council, 2017</w:t>
      </w:r>
    </w:p>
    <w:p w:rsidR="006E5916" w:rsidRDefault="006E5916">
      <w:pPr>
        <w:pStyle w:val="FootnoteText"/>
      </w:pPr>
      <w:r>
        <w:t xml:space="preserve">Retrieved from: </w:t>
      </w:r>
      <w:hyperlink r:id="rId10" w:history="1">
        <w:r w:rsidRPr="00C63427">
          <w:rPr>
            <w:rStyle w:val="Hyperlink"/>
          </w:rPr>
          <w:t>https://nortonsafe.search.ask.com/web?q=Elders%20Protocols%20and%20Guidelines%20for%20School%20District%2058&amp;o=APN11910&amp;chn=1004490&amp;guid=0877F5DA-0051-4CA1-9A4E-6443588CBA06&amp;doi=2017-01-03&amp;ver=22.8.1.14&amp;prt=NSBU&amp;geo=US&amp;locale=en_US&amp;ctype=&amp;tpr=121</w:t>
        </w:r>
      </w:hyperlink>
      <w:r>
        <w:t xml:space="preserve"> </w:t>
      </w:r>
    </w:p>
  </w:footnote>
  <w:footnote w:id="10">
    <w:p w:rsidR="006E5916" w:rsidRDefault="006E5916">
      <w:pPr>
        <w:pStyle w:val="FootnoteText"/>
      </w:pPr>
      <w:r>
        <w:rPr>
          <w:rStyle w:val="FootnoteReference"/>
        </w:rPr>
        <w:footnoteRef/>
      </w:r>
      <w:r>
        <w:t xml:space="preserve"> Adapted from: Cultural Protocol Guidelines: Recommended Practices for First Nations, Metis and Inuit Cultural Engagement, University of Calgary, 2011</w:t>
      </w:r>
    </w:p>
    <w:p w:rsidR="006E5916" w:rsidRDefault="00997400">
      <w:pPr>
        <w:pStyle w:val="FootnoteText"/>
      </w:pPr>
      <w:r>
        <w:t>Retrieved</w:t>
      </w:r>
      <w:r w:rsidR="006E5916">
        <w:t xml:space="preserve"> from </w:t>
      </w:r>
    </w:p>
  </w:footnote>
  <w:footnote w:id="11">
    <w:p w:rsidR="006E5916" w:rsidRDefault="006E5916">
      <w:pPr>
        <w:pStyle w:val="FootnoteText"/>
      </w:pPr>
      <w:r>
        <w:rPr>
          <w:rStyle w:val="FootnoteReference"/>
        </w:rPr>
        <w:footnoteRef/>
      </w:r>
      <w:r>
        <w:t xml:space="preserve"> Adapted from: Regina Catholic Schools, First Nations &amp; Metis Elders HANDBOOK</w:t>
      </w:r>
    </w:p>
    <w:p w:rsidR="006E5916" w:rsidRDefault="006E5916">
      <w:pPr>
        <w:pStyle w:val="FootnoteText"/>
      </w:pPr>
      <w:r>
        <w:t xml:space="preserve">Retrieved from: </w:t>
      </w:r>
      <w:hyperlink r:id="rId11" w:history="1">
        <w:r w:rsidRPr="00961783">
          <w:rPr>
            <w:rStyle w:val="Hyperlink"/>
          </w:rPr>
          <w:t>www.rcsd.ca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F4" w:rsidRDefault="002D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83977"/>
      <w:docPartObj>
        <w:docPartGallery w:val="Watermarks"/>
        <w:docPartUnique/>
      </w:docPartObj>
    </w:sdtPr>
    <w:sdtContent>
      <w:p w:rsidR="002D39F4" w:rsidRDefault="002D39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F4" w:rsidRDefault="002D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3B12"/>
    <w:multiLevelType w:val="hybridMultilevel"/>
    <w:tmpl w:val="C94E4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208BB"/>
    <w:multiLevelType w:val="hybridMultilevel"/>
    <w:tmpl w:val="573E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C028B"/>
    <w:multiLevelType w:val="hybridMultilevel"/>
    <w:tmpl w:val="50CC13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712477A"/>
    <w:multiLevelType w:val="hybridMultilevel"/>
    <w:tmpl w:val="986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855B9"/>
    <w:multiLevelType w:val="hybridMultilevel"/>
    <w:tmpl w:val="7678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96CA8"/>
    <w:multiLevelType w:val="hybridMultilevel"/>
    <w:tmpl w:val="685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56E3F"/>
    <w:multiLevelType w:val="hybridMultilevel"/>
    <w:tmpl w:val="6386AAF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0F"/>
    <w:rsid w:val="0000378C"/>
    <w:rsid w:val="00037991"/>
    <w:rsid w:val="00053F8F"/>
    <w:rsid w:val="00070217"/>
    <w:rsid w:val="00075CDC"/>
    <w:rsid w:val="000B5968"/>
    <w:rsid w:val="000E12E2"/>
    <w:rsid w:val="000F1C6B"/>
    <w:rsid w:val="001067BE"/>
    <w:rsid w:val="001159AE"/>
    <w:rsid w:val="00150FF8"/>
    <w:rsid w:val="00151621"/>
    <w:rsid w:val="001565BC"/>
    <w:rsid w:val="001E6353"/>
    <w:rsid w:val="00204E04"/>
    <w:rsid w:val="00214661"/>
    <w:rsid w:val="0022463F"/>
    <w:rsid w:val="002472E7"/>
    <w:rsid w:val="00255B7C"/>
    <w:rsid w:val="0027767F"/>
    <w:rsid w:val="00290B51"/>
    <w:rsid w:val="002B1025"/>
    <w:rsid w:val="002B5D8B"/>
    <w:rsid w:val="002D39F4"/>
    <w:rsid w:val="003204BD"/>
    <w:rsid w:val="00326403"/>
    <w:rsid w:val="00373C58"/>
    <w:rsid w:val="003867B2"/>
    <w:rsid w:val="0039543D"/>
    <w:rsid w:val="003B106B"/>
    <w:rsid w:val="003E4189"/>
    <w:rsid w:val="003E6CCC"/>
    <w:rsid w:val="003F0640"/>
    <w:rsid w:val="003F7850"/>
    <w:rsid w:val="00400980"/>
    <w:rsid w:val="00401B48"/>
    <w:rsid w:val="004629A6"/>
    <w:rsid w:val="00463555"/>
    <w:rsid w:val="0049163F"/>
    <w:rsid w:val="00493A23"/>
    <w:rsid w:val="004A06D4"/>
    <w:rsid w:val="004A1671"/>
    <w:rsid w:val="004A21D7"/>
    <w:rsid w:val="004B5AAB"/>
    <w:rsid w:val="004C4806"/>
    <w:rsid w:val="004D3A54"/>
    <w:rsid w:val="004E0D0D"/>
    <w:rsid w:val="00537E41"/>
    <w:rsid w:val="005950F6"/>
    <w:rsid w:val="005D1D5D"/>
    <w:rsid w:val="00600191"/>
    <w:rsid w:val="00612F16"/>
    <w:rsid w:val="006250E3"/>
    <w:rsid w:val="006313BB"/>
    <w:rsid w:val="00635BE0"/>
    <w:rsid w:val="00644D59"/>
    <w:rsid w:val="00654975"/>
    <w:rsid w:val="00656519"/>
    <w:rsid w:val="006714AE"/>
    <w:rsid w:val="00674FD9"/>
    <w:rsid w:val="00682800"/>
    <w:rsid w:val="006A364C"/>
    <w:rsid w:val="006B04AB"/>
    <w:rsid w:val="006B471A"/>
    <w:rsid w:val="006C45E9"/>
    <w:rsid w:val="006D2EC4"/>
    <w:rsid w:val="006D640C"/>
    <w:rsid w:val="006D766E"/>
    <w:rsid w:val="006E5916"/>
    <w:rsid w:val="006F01AB"/>
    <w:rsid w:val="006F3A3F"/>
    <w:rsid w:val="006F761A"/>
    <w:rsid w:val="006F7F8A"/>
    <w:rsid w:val="00715CC8"/>
    <w:rsid w:val="0072358C"/>
    <w:rsid w:val="007568D7"/>
    <w:rsid w:val="007677C9"/>
    <w:rsid w:val="00772D03"/>
    <w:rsid w:val="00787A44"/>
    <w:rsid w:val="007A6EC7"/>
    <w:rsid w:val="007B2644"/>
    <w:rsid w:val="007B29A9"/>
    <w:rsid w:val="007C55EA"/>
    <w:rsid w:val="00811C0F"/>
    <w:rsid w:val="008228DB"/>
    <w:rsid w:val="00830D21"/>
    <w:rsid w:val="00852C81"/>
    <w:rsid w:val="00880F5C"/>
    <w:rsid w:val="008B3D21"/>
    <w:rsid w:val="00904C98"/>
    <w:rsid w:val="00997400"/>
    <w:rsid w:val="009A34EC"/>
    <w:rsid w:val="009A45B1"/>
    <w:rsid w:val="009D351C"/>
    <w:rsid w:val="009E1368"/>
    <w:rsid w:val="009E3EDA"/>
    <w:rsid w:val="00A00F09"/>
    <w:rsid w:val="00A00F29"/>
    <w:rsid w:val="00A36C64"/>
    <w:rsid w:val="00A77262"/>
    <w:rsid w:val="00AA65B4"/>
    <w:rsid w:val="00AF09E9"/>
    <w:rsid w:val="00B1482E"/>
    <w:rsid w:val="00B15251"/>
    <w:rsid w:val="00B352EE"/>
    <w:rsid w:val="00B5132A"/>
    <w:rsid w:val="00B525C8"/>
    <w:rsid w:val="00B53F59"/>
    <w:rsid w:val="00B92E7E"/>
    <w:rsid w:val="00BA43E6"/>
    <w:rsid w:val="00BB0AA4"/>
    <w:rsid w:val="00BE21F7"/>
    <w:rsid w:val="00BE2F45"/>
    <w:rsid w:val="00C14C18"/>
    <w:rsid w:val="00C20E06"/>
    <w:rsid w:val="00C428EE"/>
    <w:rsid w:val="00C715E6"/>
    <w:rsid w:val="00C76CB4"/>
    <w:rsid w:val="00CB3651"/>
    <w:rsid w:val="00CC72C2"/>
    <w:rsid w:val="00D16C83"/>
    <w:rsid w:val="00D35F5B"/>
    <w:rsid w:val="00D37F2A"/>
    <w:rsid w:val="00D51227"/>
    <w:rsid w:val="00D64AEE"/>
    <w:rsid w:val="00D92450"/>
    <w:rsid w:val="00D9256C"/>
    <w:rsid w:val="00D957D2"/>
    <w:rsid w:val="00DA12BE"/>
    <w:rsid w:val="00DD7F3C"/>
    <w:rsid w:val="00DE48E0"/>
    <w:rsid w:val="00DF150F"/>
    <w:rsid w:val="00E11A56"/>
    <w:rsid w:val="00E17A1E"/>
    <w:rsid w:val="00E263FE"/>
    <w:rsid w:val="00E30651"/>
    <w:rsid w:val="00E64A53"/>
    <w:rsid w:val="00EC50B4"/>
    <w:rsid w:val="00ED2CE5"/>
    <w:rsid w:val="00EE55C9"/>
    <w:rsid w:val="00EF235C"/>
    <w:rsid w:val="00EF7DD1"/>
    <w:rsid w:val="00F15DD9"/>
    <w:rsid w:val="00F44BCE"/>
    <w:rsid w:val="00F44EB9"/>
    <w:rsid w:val="00F63035"/>
    <w:rsid w:val="00F8198F"/>
    <w:rsid w:val="00FB3C00"/>
    <w:rsid w:val="00FB7432"/>
    <w:rsid w:val="00FE01B3"/>
    <w:rsid w:val="00F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07405F"/>
  <w15:chartTrackingRefBased/>
  <w15:docId w15:val="{27176E26-AC28-448F-B721-111A6E3C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0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3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A23"/>
    <w:rPr>
      <w:sz w:val="20"/>
      <w:szCs w:val="20"/>
    </w:rPr>
  </w:style>
  <w:style w:type="character" w:styleId="FootnoteReference">
    <w:name w:val="footnote reference"/>
    <w:basedOn w:val="DefaultParagraphFont"/>
    <w:uiPriority w:val="99"/>
    <w:semiHidden/>
    <w:unhideWhenUsed/>
    <w:rsid w:val="00493A23"/>
    <w:rPr>
      <w:vertAlign w:val="superscript"/>
    </w:rPr>
  </w:style>
  <w:style w:type="character" w:styleId="Hyperlink">
    <w:name w:val="Hyperlink"/>
    <w:basedOn w:val="DefaultParagraphFont"/>
    <w:uiPriority w:val="99"/>
    <w:unhideWhenUsed/>
    <w:rsid w:val="00D37F2A"/>
    <w:rPr>
      <w:color w:val="0563C1" w:themeColor="hyperlink"/>
      <w:u w:val="single"/>
    </w:rPr>
  </w:style>
  <w:style w:type="character" w:styleId="UnresolvedMention">
    <w:name w:val="Unresolved Mention"/>
    <w:basedOn w:val="DefaultParagraphFont"/>
    <w:uiPriority w:val="99"/>
    <w:semiHidden/>
    <w:unhideWhenUsed/>
    <w:rsid w:val="00D37F2A"/>
    <w:rPr>
      <w:color w:val="808080"/>
      <w:shd w:val="clear" w:color="auto" w:fill="E6E6E6"/>
    </w:rPr>
  </w:style>
  <w:style w:type="paragraph" w:styleId="ListParagraph">
    <w:name w:val="List Paragraph"/>
    <w:basedOn w:val="Normal"/>
    <w:uiPriority w:val="34"/>
    <w:qFormat/>
    <w:rsid w:val="003867B2"/>
    <w:pPr>
      <w:ind w:left="720"/>
      <w:contextualSpacing/>
    </w:pPr>
  </w:style>
  <w:style w:type="character" w:customStyle="1" w:styleId="Heading2Char">
    <w:name w:val="Heading 2 Char"/>
    <w:basedOn w:val="DefaultParagraphFont"/>
    <w:link w:val="Heading2"/>
    <w:uiPriority w:val="9"/>
    <w:rsid w:val="004A06D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6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EE"/>
  </w:style>
  <w:style w:type="paragraph" w:styleId="Footer">
    <w:name w:val="footer"/>
    <w:basedOn w:val="Normal"/>
    <w:link w:val="FooterChar"/>
    <w:uiPriority w:val="99"/>
    <w:unhideWhenUsed/>
    <w:rsid w:val="00D6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EE"/>
  </w:style>
  <w:style w:type="table" w:styleId="TableGrid">
    <w:name w:val="Table Grid"/>
    <w:basedOn w:val="TableNormal"/>
    <w:uiPriority w:val="39"/>
    <w:rsid w:val="005D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t.ca/docs/default-source/professional-advice/list---territorial-acknowledgement-by-province.pdf?sfvrsn=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tive-land.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umanitoba.ca/student/indigenous/tpac/1440.html" TargetMode="External"/><Relationship Id="rId3" Type="http://schemas.openxmlformats.org/officeDocument/2006/relationships/hyperlink" Target="http://www.uleth.ca/policy/blackfoot-and-first-nations-metis-and-inuit-protocol-handbook" TargetMode="External"/><Relationship Id="rId7" Type="http://schemas.openxmlformats.org/officeDocument/2006/relationships/hyperlink" Target="https://carleton.ca/indigenous/resources/guidelines-for-working-with-elders/" TargetMode="External"/><Relationship Id="rId2" Type="http://schemas.openxmlformats.org/officeDocument/2006/relationships/hyperlink" Target="https://www.stepupbc.ca/sites/default/files/downloadable-material/02%20Aboriginal%20Innovation%20Group-Protocols%20Guide.pdf" TargetMode="External"/><Relationship Id="rId1" Type="http://schemas.openxmlformats.org/officeDocument/2006/relationships/hyperlink" Target="https://www.congress2017.ca/sites/default/files/sites/default/uploads/Documents/congress-2017-indigenous-protocol-and-guidelines-en.pdf" TargetMode="External"/><Relationship Id="rId6" Type="http://schemas.openxmlformats.org/officeDocument/2006/relationships/hyperlink" Target="http://ceremonies.sites.olt.ubc.ca/files/2010/10/Guidelines-Musqueam-Jan-2016.pdf" TargetMode="External"/><Relationship Id="rId11" Type="http://schemas.openxmlformats.org/officeDocument/2006/relationships/hyperlink" Target="http://www.rcsd.ca" TargetMode="External"/><Relationship Id="rId5" Type="http://schemas.openxmlformats.org/officeDocument/2006/relationships/hyperlink" Target="http://www.cbc.ca/news/canada/toronto/territorial-acknowledgements-indigenous-1.4175136" TargetMode="External"/><Relationship Id="rId10" Type="http://schemas.openxmlformats.org/officeDocument/2006/relationships/hyperlink" Target="https://nortonsafe.search.ask.com/web?q=Elders%20Protocols%20and%20Guidelines%20for%20School%20District%2058&amp;o=APN11910&amp;chn=1004490&amp;guid=0877F5DA-0051-4CA1-9A4E-6443588CBA06&amp;doi=2017-01-03&amp;ver=22.8.1.14&amp;prt=NSBU&amp;geo=US&amp;locale=en_US&amp;ctype=&amp;tpr=121" TargetMode="External"/><Relationship Id="rId4" Type="http://schemas.openxmlformats.org/officeDocument/2006/relationships/hyperlink" Target="http://www.uleth.ca/governance/sites/governance/files/Protocol%20Document%20%28Blackfoot%20and%20FNMI%29%20GFC%20Approved%20Oct%207%202013_0.pdf" TargetMode="External"/><Relationship Id="rId9" Type="http://schemas.openxmlformats.org/officeDocument/2006/relationships/hyperlink" Target="http://icor.ottawainuitchildrens.com/node/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31DB-D4AB-4F97-AB45-52DD6176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Turner</dc:creator>
  <cp:keywords/>
  <dc:description/>
  <cp:lastModifiedBy>Catherine Turner</cp:lastModifiedBy>
  <cp:revision>58</cp:revision>
  <dcterms:created xsi:type="dcterms:W3CDTF">2017-07-30T19:54:00Z</dcterms:created>
  <dcterms:modified xsi:type="dcterms:W3CDTF">2017-07-31T23:24:00Z</dcterms:modified>
</cp:coreProperties>
</file>